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8E071" w14:textId="77777777" w:rsidR="00991459" w:rsidRPr="00991459" w:rsidRDefault="003A0FE6" w:rsidP="004C2D92">
      <w:pPr>
        <w:snapToGrid w:val="0"/>
        <w:jc w:val="center"/>
        <w:rPr>
          <w:rFonts w:eastAsia="SimSun"/>
          <w:b/>
          <w:bCs/>
          <w:color w:val="2B2B2B"/>
          <w:sz w:val="28"/>
          <w:szCs w:val="28"/>
        </w:rPr>
      </w:pPr>
      <w:r w:rsidRPr="00991459">
        <w:rPr>
          <w:rFonts w:eastAsia="SimSun"/>
          <w:b/>
          <w:bCs/>
          <w:color w:val="2B2B2B"/>
          <w:sz w:val="28"/>
          <w:szCs w:val="28"/>
        </w:rPr>
        <w:t>2019</w:t>
      </w:r>
      <w:r w:rsidRPr="00991459">
        <w:rPr>
          <w:rFonts w:eastAsia="SimSun"/>
          <w:b/>
          <w:bCs/>
          <w:color w:val="2B2B2B"/>
          <w:sz w:val="28"/>
          <w:szCs w:val="28"/>
        </w:rPr>
        <w:t>年闪烁材料先进研究与技术国际研讨会</w:t>
      </w:r>
    </w:p>
    <w:p w14:paraId="084C6789" w14:textId="77777777" w:rsidR="00991459" w:rsidRPr="00991459" w:rsidRDefault="00991459" w:rsidP="004C2D92">
      <w:pPr>
        <w:snapToGrid w:val="0"/>
        <w:jc w:val="center"/>
        <w:rPr>
          <w:rFonts w:eastAsia="SimSun"/>
          <w:b/>
          <w:bCs/>
          <w:color w:val="2B2B2B"/>
        </w:rPr>
      </w:pPr>
      <w:r w:rsidRPr="00991459">
        <w:rPr>
          <w:rFonts w:eastAsia="SimSun"/>
          <w:b/>
          <w:bCs/>
          <w:color w:val="2B2B2B"/>
        </w:rPr>
        <w:t>暨上海硅酸盐所独立建所</w:t>
      </w:r>
      <w:r w:rsidRPr="00991459">
        <w:rPr>
          <w:rFonts w:eastAsia="SimSun"/>
          <w:b/>
          <w:bCs/>
          <w:color w:val="2B2B2B"/>
        </w:rPr>
        <w:t>60</w:t>
      </w:r>
      <w:r w:rsidRPr="00991459">
        <w:rPr>
          <w:rFonts w:eastAsia="SimSun"/>
          <w:b/>
          <w:bCs/>
          <w:color w:val="2B2B2B"/>
        </w:rPr>
        <w:t>周年系列学术研讨会</w:t>
      </w:r>
    </w:p>
    <w:p w14:paraId="1F64F3A6" w14:textId="175739AD" w:rsidR="002842CC" w:rsidRPr="00991459" w:rsidRDefault="003A0FE6" w:rsidP="004C2D92">
      <w:pPr>
        <w:snapToGrid w:val="0"/>
        <w:jc w:val="center"/>
        <w:rPr>
          <w:rFonts w:eastAsia="SimSun"/>
          <w:color w:val="2B2B2B"/>
        </w:rPr>
      </w:pPr>
      <w:r w:rsidRPr="00991459">
        <w:rPr>
          <w:rFonts w:eastAsia="SimSun"/>
          <w:color w:val="2B2B2B"/>
        </w:rPr>
        <w:t>会议通知</w:t>
      </w:r>
    </w:p>
    <w:p w14:paraId="7EE3F141" w14:textId="77777777" w:rsidR="003A0FE6" w:rsidRPr="00814336" w:rsidRDefault="003A0FE6" w:rsidP="004C2D92">
      <w:pPr>
        <w:snapToGrid w:val="0"/>
        <w:rPr>
          <w:rFonts w:eastAsia="Batang"/>
        </w:rPr>
      </w:pPr>
    </w:p>
    <w:p w14:paraId="4B7EE7B5" w14:textId="3504CB1E" w:rsidR="004C76C6" w:rsidRPr="00814336" w:rsidRDefault="003A0FE6" w:rsidP="00250354">
      <w:pPr>
        <w:pStyle w:val="NormalWeb"/>
        <w:shd w:val="clear" w:color="auto" w:fill="FFFFFF"/>
        <w:snapToGrid w:val="0"/>
        <w:spacing w:before="0" w:beforeAutospacing="0" w:after="0" w:afterAutospacing="0"/>
        <w:ind w:firstLine="480"/>
        <w:jc w:val="both"/>
        <w:rPr>
          <w:rFonts w:ascii="Times New Roman" w:hAnsi="Times New Roman" w:cs="Times New Roman"/>
          <w:color w:val="2B2B2B"/>
          <w:shd w:val="clear" w:color="auto" w:fill="FFFFFF"/>
        </w:rPr>
      </w:pPr>
      <w:r w:rsidRPr="00814336">
        <w:rPr>
          <w:rFonts w:ascii="Times New Roman" w:eastAsia="Batang" w:hAnsi="Times New Roman" w:cs="Times New Roman"/>
          <w:color w:val="2B2B2B"/>
        </w:rPr>
        <w:t>中</w:t>
      </w:r>
      <w:r w:rsidR="00AA544F" w:rsidRPr="00814336">
        <w:rPr>
          <w:rFonts w:ascii="Times New Roman" w:hAnsi="Times New Roman" w:cs="Times New Roman"/>
          <w:color w:val="2B2B2B"/>
        </w:rPr>
        <w:t>国科学院</w:t>
      </w:r>
      <w:r w:rsidRPr="00814336">
        <w:rPr>
          <w:rFonts w:ascii="Times New Roman" w:eastAsia="Batang" w:hAnsi="Times New Roman" w:cs="Times New Roman"/>
          <w:color w:val="2B2B2B"/>
        </w:rPr>
        <w:t>上海硅酸</w:t>
      </w:r>
      <w:r w:rsidRPr="00814336">
        <w:rPr>
          <w:rFonts w:ascii="Times New Roman" w:hAnsi="Times New Roman" w:cs="Times New Roman"/>
          <w:color w:val="2B2B2B"/>
        </w:rPr>
        <w:t>盐研</w:t>
      </w:r>
      <w:r w:rsidRPr="00814336">
        <w:rPr>
          <w:rFonts w:ascii="Times New Roman" w:eastAsia="Batang" w:hAnsi="Times New Roman" w:cs="Times New Roman"/>
          <w:color w:val="2B2B2B"/>
        </w:rPr>
        <w:t>究所</w:t>
      </w:r>
      <w:r w:rsidR="00E13E61" w:rsidRPr="00814336">
        <w:rPr>
          <w:rFonts w:ascii="Times New Roman" w:hAnsi="Times New Roman" w:cs="Times New Roman"/>
          <w:color w:val="2B2B2B"/>
        </w:rPr>
        <w:t>将于</w:t>
      </w:r>
      <w:r w:rsidR="00E13E61" w:rsidRPr="00814336">
        <w:rPr>
          <w:rFonts w:ascii="Times New Roman" w:hAnsi="Times New Roman" w:cs="Times New Roman"/>
          <w:color w:val="2B2B2B"/>
        </w:rPr>
        <w:t>2019</w:t>
      </w:r>
      <w:r w:rsidR="00E13E61" w:rsidRPr="00814336">
        <w:rPr>
          <w:rFonts w:ascii="Times New Roman" w:hAnsi="Times New Roman" w:cs="Times New Roman"/>
          <w:color w:val="2B2B2B"/>
        </w:rPr>
        <w:t>年</w:t>
      </w:r>
      <w:r w:rsidR="00E13E61" w:rsidRPr="00814336">
        <w:rPr>
          <w:rFonts w:ascii="Times New Roman" w:hAnsi="Times New Roman" w:cs="Times New Roman"/>
          <w:color w:val="2B2B2B"/>
        </w:rPr>
        <w:t>9</w:t>
      </w:r>
      <w:r w:rsidR="00E13E61" w:rsidRPr="00814336">
        <w:rPr>
          <w:rFonts w:ascii="Times New Roman" w:hAnsi="Times New Roman" w:cs="Times New Roman"/>
          <w:color w:val="2B2B2B"/>
        </w:rPr>
        <w:t>月</w:t>
      </w:r>
      <w:r w:rsidR="00E13E61" w:rsidRPr="00814336">
        <w:rPr>
          <w:rFonts w:ascii="Times New Roman" w:hAnsi="Times New Roman" w:cs="Times New Roman"/>
          <w:color w:val="2B2B2B"/>
        </w:rPr>
        <w:t>24</w:t>
      </w:r>
      <w:r w:rsidR="00E13E61" w:rsidRPr="00814336">
        <w:rPr>
          <w:rFonts w:ascii="Times New Roman" w:hAnsi="Times New Roman" w:cs="Times New Roman"/>
          <w:color w:val="2B2B2B"/>
        </w:rPr>
        <w:t>日，在上海</w:t>
      </w:r>
      <w:r w:rsidR="0017528B" w:rsidRPr="00814336">
        <w:rPr>
          <w:rFonts w:ascii="Times New Roman" w:hAnsi="Times New Roman" w:cs="Times New Roman"/>
          <w:color w:val="2B2B2B"/>
        </w:rPr>
        <w:t>举办</w:t>
      </w:r>
      <w:r w:rsidR="00E13E61" w:rsidRPr="00814336">
        <w:rPr>
          <w:rFonts w:ascii="Times New Roman" w:hAnsi="Times New Roman" w:cs="Times New Roman"/>
          <w:color w:val="2B2B2B"/>
        </w:rPr>
        <w:t>第一届</w:t>
      </w:r>
      <w:r w:rsidRPr="00814336">
        <w:rPr>
          <w:rFonts w:ascii="Times New Roman" w:eastAsia="Batang" w:hAnsi="Times New Roman" w:cs="Times New Roman"/>
          <w:color w:val="2B2B2B"/>
        </w:rPr>
        <w:t xml:space="preserve"> “</w:t>
      </w:r>
      <w:r w:rsidR="00E13E61" w:rsidRPr="00814336">
        <w:rPr>
          <w:rFonts w:ascii="Times New Roman" w:hAnsi="Times New Roman" w:cs="Times New Roman"/>
          <w:color w:val="2B2B2B"/>
        </w:rPr>
        <w:t>闪烁材料先进研究</w:t>
      </w:r>
      <w:r w:rsidR="002D4E1A" w:rsidRPr="00814336">
        <w:rPr>
          <w:rFonts w:ascii="Times New Roman" w:hAnsi="Times New Roman" w:cs="Times New Roman"/>
          <w:color w:val="2B2B2B"/>
        </w:rPr>
        <w:t>与技术</w:t>
      </w:r>
      <w:r w:rsidRPr="00814336">
        <w:rPr>
          <w:rFonts w:ascii="Times New Roman" w:hAnsi="Times New Roman" w:cs="Times New Roman"/>
          <w:color w:val="2B2B2B"/>
        </w:rPr>
        <w:t>国际研讨会</w:t>
      </w:r>
      <w:r w:rsidRPr="00814336">
        <w:rPr>
          <w:rFonts w:ascii="Times New Roman" w:eastAsia="Batang" w:hAnsi="Times New Roman" w:cs="Times New Roman"/>
          <w:color w:val="2B2B2B"/>
        </w:rPr>
        <w:t xml:space="preserve">” </w:t>
      </w:r>
      <w:r w:rsidRPr="00814336">
        <w:rPr>
          <w:rFonts w:ascii="Times New Roman" w:hAnsi="Times New Roman" w:cs="Times New Roman"/>
          <w:color w:val="2B2B2B"/>
        </w:rPr>
        <w:t>暨</w:t>
      </w:r>
      <w:r w:rsidRPr="00814336">
        <w:rPr>
          <w:rFonts w:ascii="Times New Roman" w:eastAsia="Batang" w:hAnsi="Times New Roman" w:cs="Times New Roman"/>
          <w:color w:val="2B2B2B"/>
        </w:rPr>
        <w:t>上海硅酸</w:t>
      </w:r>
      <w:r w:rsidRPr="00814336">
        <w:rPr>
          <w:rFonts w:ascii="Times New Roman" w:hAnsi="Times New Roman" w:cs="Times New Roman"/>
          <w:color w:val="2B2B2B"/>
        </w:rPr>
        <w:t>盐</w:t>
      </w:r>
      <w:r w:rsidRPr="00814336">
        <w:rPr>
          <w:rFonts w:ascii="Times New Roman" w:eastAsia="Batang" w:hAnsi="Times New Roman" w:cs="Times New Roman"/>
          <w:color w:val="2B2B2B"/>
        </w:rPr>
        <w:t>所</w:t>
      </w:r>
      <w:r w:rsidRPr="00814336">
        <w:rPr>
          <w:rFonts w:ascii="Times New Roman" w:hAnsi="Times New Roman" w:cs="Times New Roman"/>
          <w:color w:val="2B2B2B"/>
        </w:rPr>
        <w:t>独</w:t>
      </w:r>
      <w:r w:rsidRPr="00814336">
        <w:rPr>
          <w:rFonts w:ascii="Times New Roman" w:eastAsia="Batang" w:hAnsi="Times New Roman" w:cs="Times New Roman"/>
          <w:color w:val="2B2B2B"/>
        </w:rPr>
        <w:t>立建所</w:t>
      </w:r>
      <w:r w:rsidRPr="00814336">
        <w:rPr>
          <w:rFonts w:ascii="Times New Roman" w:eastAsia="Batang" w:hAnsi="Times New Roman" w:cs="Times New Roman"/>
          <w:color w:val="2B2B2B"/>
        </w:rPr>
        <w:t>60</w:t>
      </w:r>
      <w:r w:rsidRPr="00814336">
        <w:rPr>
          <w:rFonts w:ascii="Times New Roman" w:eastAsia="Batang" w:hAnsi="Times New Roman" w:cs="Times New Roman"/>
          <w:color w:val="2B2B2B"/>
        </w:rPr>
        <w:t>周年系列</w:t>
      </w:r>
      <w:r w:rsidRPr="00814336">
        <w:rPr>
          <w:rFonts w:ascii="Times New Roman" w:hAnsi="Times New Roman" w:cs="Times New Roman"/>
          <w:color w:val="2B2B2B"/>
        </w:rPr>
        <w:t>学术研讨会</w:t>
      </w:r>
      <w:r w:rsidRPr="00814336">
        <w:rPr>
          <w:rFonts w:ascii="Times New Roman" w:eastAsia="Batang" w:hAnsi="Times New Roman" w:cs="Times New Roman"/>
          <w:color w:val="2B2B2B"/>
        </w:rPr>
        <w:t>（英文名</w:t>
      </w:r>
      <w:r w:rsidRPr="00814336">
        <w:rPr>
          <w:rFonts w:ascii="Times New Roman" w:hAnsi="Times New Roman" w:cs="Times New Roman"/>
          <w:color w:val="2B2B2B"/>
        </w:rPr>
        <w:t>称</w:t>
      </w:r>
      <w:r w:rsidRPr="00814336">
        <w:rPr>
          <w:rFonts w:ascii="Times New Roman" w:eastAsia="Batang" w:hAnsi="Times New Roman" w:cs="Times New Roman"/>
          <w:color w:val="2B2B2B"/>
        </w:rPr>
        <w:t>：</w:t>
      </w:r>
      <w:r w:rsidRPr="00814336">
        <w:rPr>
          <w:rFonts w:ascii="Times New Roman" w:eastAsia="Batang" w:hAnsi="Times New Roman" w:cs="Times New Roman"/>
          <w:color w:val="2B2B2B"/>
        </w:rPr>
        <w:t xml:space="preserve">2019 International </w:t>
      </w:r>
      <w:r w:rsidR="0017528B" w:rsidRPr="00814336">
        <w:rPr>
          <w:rFonts w:ascii="Times New Roman" w:eastAsiaTheme="minorEastAsia" w:hAnsi="Times New Roman" w:cs="Times New Roman"/>
          <w:color w:val="2B2B2B"/>
        </w:rPr>
        <w:t>Workshop</w:t>
      </w:r>
      <w:r w:rsidRPr="00814336">
        <w:rPr>
          <w:rFonts w:ascii="Times New Roman" w:eastAsia="Batang" w:hAnsi="Times New Roman" w:cs="Times New Roman"/>
          <w:color w:val="2B2B2B"/>
        </w:rPr>
        <w:t xml:space="preserve"> on Scintillation Materials Advanced Research and Technology </w:t>
      </w:r>
      <w:r w:rsidRPr="00814336">
        <w:rPr>
          <w:rFonts w:ascii="Times New Roman" w:eastAsia="Batang" w:hAnsi="Times New Roman" w:cs="Times New Roman"/>
          <w:color w:val="2B2B2B"/>
        </w:rPr>
        <w:t>，</w:t>
      </w:r>
      <w:r w:rsidRPr="00814336">
        <w:rPr>
          <w:rFonts w:ascii="Times New Roman" w:hAnsi="Times New Roman" w:cs="Times New Roman"/>
          <w:color w:val="2B2B2B"/>
        </w:rPr>
        <w:t>简称</w:t>
      </w:r>
      <w:r w:rsidRPr="00814336">
        <w:rPr>
          <w:rFonts w:ascii="Times New Roman" w:eastAsia="Batang" w:hAnsi="Times New Roman" w:cs="Times New Roman"/>
          <w:color w:val="2B2B2B"/>
        </w:rPr>
        <w:t>：</w:t>
      </w:r>
      <w:r w:rsidRPr="00814336">
        <w:rPr>
          <w:rFonts w:ascii="Times New Roman" w:eastAsia="Batang" w:hAnsi="Times New Roman" w:cs="Times New Roman"/>
          <w:color w:val="2B2B2B"/>
        </w:rPr>
        <w:t>2019-SMART</w:t>
      </w:r>
      <w:r w:rsidRPr="00814336">
        <w:rPr>
          <w:rFonts w:ascii="Times New Roman" w:eastAsia="Batang" w:hAnsi="Times New Roman" w:cs="Times New Roman"/>
          <w:color w:val="2B2B2B"/>
        </w:rPr>
        <w:t>）。</w:t>
      </w:r>
      <w:r w:rsidRPr="00814336">
        <w:rPr>
          <w:rFonts w:ascii="Times New Roman" w:eastAsia="Batang" w:hAnsi="Times New Roman" w:cs="Times New Roman"/>
          <w:color w:val="2B2B2B"/>
        </w:rPr>
        <w:t> </w:t>
      </w:r>
      <w:r w:rsidR="004C76C6" w:rsidRPr="00814336">
        <w:rPr>
          <w:rFonts w:ascii="Times New Roman" w:eastAsiaTheme="minorEastAsia" w:hAnsi="Times New Roman" w:cs="Times New Roman"/>
          <w:color w:val="2B2B2B"/>
        </w:rPr>
        <w:t>本次</w:t>
      </w:r>
      <w:r w:rsidR="004C76C6" w:rsidRPr="00814336">
        <w:rPr>
          <w:rFonts w:ascii="Times New Roman" w:hAnsi="Times New Roman" w:cs="Times New Roman"/>
          <w:color w:val="2B2B2B"/>
        </w:rPr>
        <w:t>研讨会</w:t>
      </w:r>
      <w:r w:rsidR="004C76C6" w:rsidRPr="00814336">
        <w:rPr>
          <w:rFonts w:ascii="Times New Roman" w:hAnsi="Times New Roman" w:cs="Times New Roman"/>
          <w:color w:val="2B2B2B"/>
          <w:shd w:val="clear" w:color="auto" w:fill="FFFFFF"/>
        </w:rPr>
        <w:t>将聚焦高性能无机闪烁材料及应用的关键和前沿问题，围绕闪烁材料和器件的发展现状及趋势、新型高性能闪烁材料的探索、制备和表征技术、闪烁发光机制与缺陷物理、高能物理和医学成像应用对闪烁材料的性能需求等议题展开深入讨论。</w:t>
      </w:r>
    </w:p>
    <w:p w14:paraId="5E8BD8D4" w14:textId="77777777" w:rsidR="004C76C6" w:rsidRPr="00814336" w:rsidRDefault="004C76C6" w:rsidP="004C76C6">
      <w:pPr>
        <w:pStyle w:val="NormalWeb"/>
        <w:shd w:val="clear" w:color="auto" w:fill="FFFFFF"/>
        <w:snapToGrid w:val="0"/>
        <w:spacing w:before="0" w:beforeAutospacing="0" w:after="0" w:afterAutospacing="0"/>
        <w:ind w:firstLine="480"/>
        <w:rPr>
          <w:rFonts w:ascii="Times New Roman" w:hAnsi="Times New Roman" w:cs="Times New Roman"/>
          <w:b/>
          <w:bCs/>
          <w:color w:val="2B2B2B"/>
        </w:rPr>
      </w:pPr>
    </w:p>
    <w:p w14:paraId="09AB5589" w14:textId="4BDA5408" w:rsidR="003A0FE6" w:rsidRPr="00814336" w:rsidRDefault="004C76C6" w:rsidP="004C76C6">
      <w:pPr>
        <w:pStyle w:val="NormalWeb"/>
        <w:shd w:val="clear" w:color="auto" w:fill="FFFFFF"/>
        <w:snapToGrid w:val="0"/>
        <w:spacing w:before="0" w:beforeAutospacing="0" w:after="0" w:afterAutospacing="0"/>
        <w:rPr>
          <w:rFonts w:ascii="Times New Roman" w:eastAsiaTheme="minorEastAsia" w:hAnsi="Times New Roman" w:cs="Times New Roman"/>
          <w:b/>
          <w:bCs/>
          <w:color w:val="2B2B2B"/>
        </w:rPr>
      </w:pPr>
      <w:r w:rsidRPr="00814336">
        <w:rPr>
          <w:rFonts w:ascii="Times New Roman" w:eastAsiaTheme="minorEastAsia" w:hAnsi="Times New Roman" w:cs="Times New Roman"/>
          <w:b/>
          <w:bCs/>
          <w:color w:val="2B2B2B"/>
        </w:rPr>
        <w:t>组织机构：</w:t>
      </w:r>
    </w:p>
    <w:p w14:paraId="11D6A6C7" w14:textId="3D791EF3" w:rsidR="004C76C6" w:rsidRPr="00814336" w:rsidRDefault="004C76C6" w:rsidP="004C76C6">
      <w:pPr>
        <w:pStyle w:val="NormalWeb"/>
        <w:shd w:val="clear" w:color="auto" w:fill="FFFFFF"/>
        <w:snapToGrid w:val="0"/>
        <w:spacing w:before="0" w:beforeAutospacing="0" w:after="0" w:afterAutospacing="0"/>
        <w:rPr>
          <w:rFonts w:ascii="Times New Roman" w:eastAsiaTheme="minorEastAsia" w:hAnsi="Times New Roman" w:cs="Times New Roman"/>
          <w:color w:val="2B2B2B"/>
        </w:rPr>
      </w:pPr>
      <w:r w:rsidRPr="00814336">
        <w:rPr>
          <w:rFonts w:ascii="Times New Roman" w:eastAsiaTheme="minorEastAsia" w:hAnsi="Times New Roman" w:cs="Times New Roman"/>
          <w:color w:val="2B2B2B"/>
        </w:rPr>
        <w:t>研讨会主办单位：</w:t>
      </w:r>
    </w:p>
    <w:p w14:paraId="6AA51C7A" w14:textId="17BAC19C" w:rsidR="004C76C6" w:rsidRPr="00814336" w:rsidRDefault="00C71184" w:rsidP="004C76C6">
      <w:pPr>
        <w:pStyle w:val="NormalWeb"/>
        <w:shd w:val="clear" w:color="auto" w:fill="FFFFFF"/>
        <w:snapToGrid w:val="0"/>
        <w:spacing w:before="0" w:beforeAutospacing="0" w:after="0" w:afterAutospacing="0"/>
        <w:rPr>
          <w:rFonts w:ascii="Times New Roman" w:eastAsiaTheme="minorEastAsia" w:hAnsi="Times New Roman" w:cs="Times New Roman"/>
          <w:color w:val="2B2B2B"/>
        </w:rPr>
      </w:pPr>
      <w:r w:rsidRPr="00814336">
        <w:rPr>
          <w:rFonts w:ascii="Times New Roman" w:eastAsiaTheme="minorEastAsia" w:hAnsi="Times New Roman" w:cs="Times New Roman"/>
          <w:color w:val="2B2B2B"/>
        </w:rPr>
        <w:t>中科院上海硅酸盐研究所、中科院上海硅酸盐研究所</w:t>
      </w:r>
      <w:r w:rsidR="000E3E46">
        <w:rPr>
          <w:rFonts w:ascii="Times New Roman" w:eastAsiaTheme="minorEastAsia" w:hAnsi="Times New Roman" w:cs="Times New Roman" w:hint="eastAsia"/>
          <w:color w:val="2B2B2B"/>
        </w:rPr>
        <w:t>人工</w:t>
      </w:r>
      <w:r w:rsidRPr="00814336">
        <w:rPr>
          <w:rFonts w:ascii="Times New Roman" w:eastAsiaTheme="minorEastAsia" w:hAnsi="Times New Roman" w:cs="Times New Roman"/>
          <w:color w:val="2B2B2B"/>
        </w:rPr>
        <w:t>晶体</w:t>
      </w:r>
      <w:r w:rsidR="000E3E46">
        <w:rPr>
          <w:rFonts w:ascii="Times New Roman" w:eastAsiaTheme="minorEastAsia" w:hAnsi="Times New Roman" w:cs="Times New Roman" w:hint="eastAsia"/>
          <w:color w:val="2B2B2B"/>
        </w:rPr>
        <w:t>研究</w:t>
      </w:r>
      <w:r w:rsidRPr="00814336">
        <w:rPr>
          <w:rFonts w:ascii="Times New Roman" w:eastAsiaTheme="minorEastAsia" w:hAnsi="Times New Roman" w:cs="Times New Roman"/>
          <w:color w:val="2B2B2B"/>
        </w:rPr>
        <w:t>中心</w:t>
      </w:r>
    </w:p>
    <w:p w14:paraId="61047C8B" w14:textId="5C161A10" w:rsidR="00BC2E4C" w:rsidRPr="00814336" w:rsidRDefault="00BC2E4C" w:rsidP="004C76C6">
      <w:pPr>
        <w:pStyle w:val="NormalWeb"/>
        <w:shd w:val="clear" w:color="auto" w:fill="FFFFFF"/>
        <w:snapToGrid w:val="0"/>
        <w:spacing w:before="0" w:beforeAutospacing="0" w:after="0" w:afterAutospacing="0"/>
        <w:rPr>
          <w:rFonts w:ascii="Times New Roman" w:eastAsiaTheme="minorEastAsia" w:hAnsi="Times New Roman" w:cs="Times New Roman"/>
          <w:color w:val="2B2B2B"/>
        </w:rPr>
      </w:pPr>
      <w:r w:rsidRPr="00814336">
        <w:rPr>
          <w:rFonts w:ascii="Times New Roman" w:eastAsiaTheme="minorEastAsia" w:hAnsi="Times New Roman" w:cs="Times New Roman"/>
          <w:color w:val="2B2B2B"/>
        </w:rPr>
        <w:t>研讨会协办单位：</w:t>
      </w:r>
    </w:p>
    <w:p w14:paraId="56F2ADAE" w14:textId="326B02CD" w:rsidR="00BC2E4C" w:rsidRPr="00814336" w:rsidRDefault="00BC2E4C" w:rsidP="004C76C6">
      <w:pPr>
        <w:pStyle w:val="NormalWeb"/>
        <w:shd w:val="clear" w:color="auto" w:fill="FFFFFF"/>
        <w:snapToGrid w:val="0"/>
        <w:spacing w:before="0" w:beforeAutospacing="0" w:after="0" w:afterAutospacing="0"/>
        <w:rPr>
          <w:rFonts w:ascii="Times New Roman" w:eastAsiaTheme="minorEastAsia" w:hAnsi="Times New Roman" w:cs="Times New Roman"/>
          <w:color w:val="2B2B2B"/>
        </w:rPr>
      </w:pPr>
      <w:r w:rsidRPr="00814336">
        <w:rPr>
          <w:rFonts w:ascii="Times New Roman" w:eastAsiaTheme="minorEastAsia" w:hAnsi="Times New Roman" w:cs="Times New Roman"/>
          <w:color w:val="2B2B2B"/>
        </w:rPr>
        <w:t>中科院上海硅酸盐所中试基地</w:t>
      </w:r>
    </w:p>
    <w:p w14:paraId="0303EDED" w14:textId="48CB5080" w:rsidR="003763F6" w:rsidRPr="00814336" w:rsidRDefault="003763F6" w:rsidP="004C76C6">
      <w:pPr>
        <w:pStyle w:val="NormalWeb"/>
        <w:shd w:val="clear" w:color="auto" w:fill="FFFFFF"/>
        <w:snapToGrid w:val="0"/>
        <w:spacing w:before="0" w:beforeAutospacing="0" w:after="0" w:afterAutospacing="0"/>
        <w:rPr>
          <w:rFonts w:ascii="Times New Roman" w:eastAsiaTheme="minorEastAsia" w:hAnsi="Times New Roman" w:cs="Times New Roman"/>
          <w:color w:val="2B2B2B"/>
        </w:rPr>
      </w:pPr>
    </w:p>
    <w:p w14:paraId="3ADC0935" w14:textId="2A3EC8B3" w:rsidR="003763F6" w:rsidRPr="00814336" w:rsidRDefault="003763F6" w:rsidP="004C76C6">
      <w:pPr>
        <w:pStyle w:val="NormalWeb"/>
        <w:shd w:val="clear" w:color="auto" w:fill="FFFFFF"/>
        <w:snapToGrid w:val="0"/>
        <w:spacing w:before="0" w:beforeAutospacing="0" w:after="0" w:afterAutospacing="0"/>
        <w:rPr>
          <w:rFonts w:ascii="Times New Roman" w:eastAsiaTheme="minorEastAsia" w:hAnsi="Times New Roman" w:cs="Times New Roman"/>
          <w:color w:val="2B2B2B"/>
        </w:rPr>
      </w:pPr>
      <w:r w:rsidRPr="00814336">
        <w:rPr>
          <w:rFonts w:ascii="Times New Roman" w:eastAsiaTheme="minorEastAsia" w:hAnsi="Times New Roman" w:cs="Times New Roman"/>
          <w:color w:val="2B2B2B"/>
        </w:rPr>
        <w:t>中方主席：</w:t>
      </w:r>
    </w:p>
    <w:p w14:paraId="45A64309" w14:textId="0F8F2924" w:rsidR="003763F6" w:rsidRPr="00814336" w:rsidRDefault="003763F6" w:rsidP="004C76C6">
      <w:pPr>
        <w:pStyle w:val="NormalWeb"/>
        <w:shd w:val="clear" w:color="auto" w:fill="FFFFFF"/>
        <w:snapToGrid w:val="0"/>
        <w:spacing w:before="0" w:beforeAutospacing="0" w:after="0" w:afterAutospacing="0"/>
        <w:rPr>
          <w:rFonts w:ascii="Times New Roman" w:eastAsiaTheme="minorEastAsia" w:hAnsi="Times New Roman" w:cs="Times New Roman"/>
          <w:color w:val="2B2B2B"/>
        </w:rPr>
      </w:pPr>
      <w:r w:rsidRPr="00814336">
        <w:rPr>
          <w:rFonts w:ascii="Times New Roman" w:eastAsiaTheme="minorEastAsia" w:hAnsi="Times New Roman" w:cs="Times New Roman"/>
          <w:color w:val="2B2B2B"/>
        </w:rPr>
        <w:t>吴云涛（执行主席）</w:t>
      </w:r>
    </w:p>
    <w:p w14:paraId="022A0487" w14:textId="756A31B9" w:rsidR="003763F6" w:rsidRPr="00814336" w:rsidRDefault="003763F6" w:rsidP="004C76C6">
      <w:pPr>
        <w:pStyle w:val="NormalWeb"/>
        <w:shd w:val="clear" w:color="auto" w:fill="FFFFFF"/>
        <w:snapToGrid w:val="0"/>
        <w:spacing w:before="0" w:beforeAutospacing="0" w:after="0" w:afterAutospacing="0"/>
        <w:rPr>
          <w:rFonts w:ascii="Times New Roman" w:eastAsiaTheme="minorEastAsia" w:hAnsi="Times New Roman" w:cs="Times New Roman"/>
          <w:color w:val="2B2B2B"/>
        </w:rPr>
      </w:pPr>
      <w:r w:rsidRPr="00814336">
        <w:rPr>
          <w:rFonts w:ascii="Times New Roman" w:eastAsiaTheme="minorEastAsia" w:hAnsi="Times New Roman" w:cs="Times New Roman"/>
          <w:color w:val="2B2B2B"/>
        </w:rPr>
        <w:t>任国浩</w:t>
      </w:r>
    </w:p>
    <w:p w14:paraId="3F184777" w14:textId="017506BE" w:rsidR="00800785" w:rsidRPr="00814336" w:rsidRDefault="00800785" w:rsidP="004C2D92">
      <w:pPr>
        <w:pStyle w:val="NormalWeb"/>
        <w:shd w:val="clear" w:color="auto" w:fill="FFFFFF"/>
        <w:snapToGrid w:val="0"/>
        <w:spacing w:before="0" w:beforeAutospacing="0" w:after="0" w:afterAutospacing="0"/>
        <w:rPr>
          <w:rFonts w:ascii="Times New Roman" w:eastAsiaTheme="minorEastAsia" w:hAnsi="Times New Roman" w:cs="Times New Roman"/>
          <w:color w:val="2B2B2B"/>
        </w:rPr>
      </w:pPr>
    </w:p>
    <w:p w14:paraId="6EC391A3" w14:textId="618D44EA" w:rsidR="002306CC" w:rsidRPr="00814336" w:rsidRDefault="002306CC" w:rsidP="0096546E">
      <w:pPr>
        <w:pStyle w:val="NormalWeb"/>
        <w:shd w:val="clear" w:color="auto" w:fill="FFFFFF"/>
        <w:snapToGrid w:val="0"/>
        <w:spacing w:before="0" w:beforeAutospacing="0" w:after="0" w:afterAutospacing="0"/>
        <w:rPr>
          <w:rFonts w:ascii="Times New Roman" w:eastAsiaTheme="minorEastAsia" w:hAnsi="Times New Roman" w:cs="Times New Roman"/>
          <w:color w:val="2B2B2B"/>
        </w:rPr>
      </w:pPr>
      <w:r w:rsidRPr="00814336">
        <w:rPr>
          <w:rFonts w:ascii="Times New Roman" w:eastAsiaTheme="minorEastAsia" w:hAnsi="Times New Roman" w:cs="Times New Roman"/>
          <w:color w:val="2B2B2B"/>
        </w:rPr>
        <w:t>外方主席：</w:t>
      </w:r>
      <w:r w:rsidRPr="00814336">
        <w:rPr>
          <w:rFonts w:ascii="Times New Roman" w:eastAsiaTheme="minorEastAsia" w:hAnsi="Times New Roman" w:cs="Times New Roman"/>
          <w:color w:val="2B2B2B"/>
        </w:rPr>
        <w:t> </w:t>
      </w:r>
    </w:p>
    <w:p w14:paraId="5FB719D1" w14:textId="2CA78CCC" w:rsidR="002306CC" w:rsidRPr="00814336" w:rsidRDefault="002306CC" w:rsidP="0096546E">
      <w:pPr>
        <w:pStyle w:val="NormalWeb"/>
        <w:shd w:val="clear" w:color="auto" w:fill="FFFFFF"/>
        <w:snapToGrid w:val="0"/>
        <w:spacing w:before="0" w:beforeAutospacing="0" w:after="0" w:afterAutospacing="0"/>
        <w:rPr>
          <w:rFonts w:ascii="Times New Roman" w:eastAsiaTheme="minorEastAsia" w:hAnsi="Times New Roman" w:cs="Times New Roman"/>
          <w:color w:val="2B2B2B"/>
        </w:rPr>
      </w:pPr>
      <w:r w:rsidRPr="00814336">
        <w:rPr>
          <w:rFonts w:ascii="Times New Roman" w:eastAsiaTheme="minorEastAsia" w:hAnsi="Times New Roman" w:cs="Times New Roman"/>
          <w:color w:val="2B2B2B"/>
        </w:rPr>
        <w:t xml:space="preserve">Martin </w:t>
      </w:r>
      <w:proofErr w:type="spellStart"/>
      <w:r w:rsidRPr="00814336">
        <w:rPr>
          <w:rFonts w:ascii="Times New Roman" w:eastAsiaTheme="minorEastAsia" w:hAnsi="Times New Roman" w:cs="Times New Roman"/>
          <w:color w:val="2B2B2B"/>
        </w:rPr>
        <w:t>Nikl</w:t>
      </w:r>
      <w:proofErr w:type="spellEnd"/>
      <w:r w:rsidRPr="00814336">
        <w:rPr>
          <w:rFonts w:ascii="Times New Roman" w:eastAsiaTheme="minorEastAsia" w:hAnsi="Times New Roman" w:cs="Times New Roman"/>
          <w:color w:val="2B2B2B"/>
        </w:rPr>
        <w:t>, Institute of Physics, AS CR (Czech Republic) </w:t>
      </w:r>
    </w:p>
    <w:p w14:paraId="6A79BCE1" w14:textId="3D80B785" w:rsidR="00DA026C" w:rsidRPr="00814336" w:rsidRDefault="002306CC" w:rsidP="00DA026C">
      <w:pPr>
        <w:pStyle w:val="NormalWeb"/>
        <w:shd w:val="clear" w:color="auto" w:fill="FFFFFF"/>
        <w:snapToGrid w:val="0"/>
        <w:spacing w:before="0" w:beforeAutospacing="0" w:after="0" w:afterAutospacing="0"/>
        <w:rPr>
          <w:rFonts w:ascii="Times New Roman" w:eastAsiaTheme="minorEastAsia" w:hAnsi="Times New Roman" w:cs="Times New Roman"/>
          <w:color w:val="2B2B2B"/>
        </w:rPr>
      </w:pPr>
      <w:r w:rsidRPr="00814336">
        <w:rPr>
          <w:rFonts w:ascii="Times New Roman" w:eastAsiaTheme="minorEastAsia" w:hAnsi="Times New Roman" w:cs="Times New Roman"/>
          <w:color w:val="2B2B2B"/>
        </w:rPr>
        <w:t xml:space="preserve">Mauro </w:t>
      </w:r>
      <w:proofErr w:type="spellStart"/>
      <w:r w:rsidRPr="00814336">
        <w:rPr>
          <w:rFonts w:ascii="Times New Roman" w:eastAsiaTheme="minorEastAsia" w:hAnsi="Times New Roman" w:cs="Times New Roman"/>
          <w:color w:val="2B2B2B"/>
        </w:rPr>
        <w:t>Fasoli</w:t>
      </w:r>
      <w:proofErr w:type="spellEnd"/>
      <w:r w:rsidRPr="00814336">
        <w:rPr>
          <w:rFonts w:ascii="Times New Roman" w:eastAsiaTheme="minorEastAsia" w:hAnsi="Times New Roman" w:cs="Times New Roman"/>
          <w:color w:val="2B2B2B"/>
        </w:rPr>
        <w:t>, University of Milano-Bicocca (Italy)</w:t>
      </w:r>
    </w:p>
    <w:p w14:paraId="5ED28764" w14:textId="47AAB3F2" w:rsidR="00207484" w:rsidRDefault="00207484" w:rsidP="00DA026C">
      <w:pPr>
        <w:pStyle w:val="NormalWeb"/>
        <w:shd w:val="clear" w:color="auto" w:fill="FFFFFF"/>
        <w:snapToGrid w:val="0"/>
        <w:spacing w:before="0" w:beforeAutospacing="0" w:after="0" w:afterAutospacing="0"/>
        <w:rPr>
          <w:rFonts w:ascii="Times New Roman" w:eastAsiaTheme="minorEastAsia" w:hAnsi="Times New Roman" w:cs="Times New Roman"/>
          <w:color w:val="2B2B2B"/>
        </w:rPr>
      </w:pPr>
    </w:p>
    <w:p w14:paraId="306CD6D4" w14:textId="77777777" w:rsidR="001D63C2" w:rsidRDefault="001D63C2" w:rsidP="00DA026C">
      <w:pPr>
        <w:pStyle w:val="NormalWeb"/>
        <w:shd w:val="clear" w:color="auto" w:fill="FFFFFF"/>
        <w:snapToGrid w:val="0"/>
        <w:spacing w:before="0" w:beforeAutospacing="0" w:after="0" w:afterAutospacing="0"/>
        <w:rPr>
          <w:rFonts w:ascii="Times New Roman" w:eastAsiaTheme="minorEastAsia" w:hAnsi="Times New Roman" w:cs="Times New Roman"/>
          <w:color w:val="2B2B2B"/>
        </w:rPr>
      </w:pPr>
    </w:p>
    <w:p w14:paraId="2E6229F6" w14:textId="44B6B5E4" w:rsidR="00064BC1" w:rsidRPr="00814336" w:rsidRDefault="00994D9E" w:rsidP="00DA026C">
      <w:pPr>
        <w:pStyle w:val="NormalWeb"/>
        <w:shd w:val="clear" w:color="auto" w:fill="FFFFFF"/>
        <w:snapToGrid w:val="0"/>
        <w:spacing w:before="0" w:beforeAutospacing="0" w:after="0" w:afterAutospacing="0"/>
        <w:rPr>
          <w:rFonts w:ascii="Times New Roman" w:hAnsi="Times New Roman" w:cs="Times New Roman"/>
          <w:b/>
          <w:bCs/>
          <w:color w:val="FF0000"/>
        </w:rPr>
      </w:pPr>
      <w:r w:rsidRPr="00814336">
        <w:rPr>
          <w:rFonts w:ascii="Times New Roman" w:hAnsi="Times New Roman" w:cs="Times New Roman"/>
          <w:b/>
          <w:bCs/>
          <w:color w:val="000000" w:themeColor="text1"/>
        </w:rPr>
        <w:t>研讨会邀请报告：</w:t>
      </w:r>
    </w:p>
    <w:tbl>
      <w:tblPr>
        <w:tblW w:w="9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2430"/>
        <w:gridCol w:w="2147"/>
        <w:gridCol w:w="3638"/>
      </w:tblGrid>
      <w:tr w:rsidR="00FD4384" w:rsidRPr="00814336" w14:paraId="1D366936" w14:textId="77777777" w:rsidTr="007478FB">
        <w:tc>
          <w:tcPr>
            <w:tcW w:w="918" w:type="dxa"/>
            <w:vAlign w:val="center"/>
          </w:tcPr>
          <w:p w14:paraId="70574D51" w14:textId="77777777" w:rsidR="00FD4384" w:rsidRPr="00814336" w:rsidRDefault="00FD4384" w:rsidP="00FD4384">
            <w:pPr>
              <w:snapToGrid w:val="0"/>
              <w:rPr>
                <w:rFonts w:eastAsia="Batang"/>
                <w:color w:val="2B2B2B"/>
              </w:rPr>
            </w:pPr>
            <w:r w:rsidRPr="00814336">
              <w:rPr>
                <w:rFonts w:eastAsia="Batang"/>
                <w:color w:val="2B2B2B"/>
              </w:rPr>
              <w:t>序</w:t>
            </w:r>
            <w:r w:rsidRPr="00814336">
              <w:rPr>
                <w:rFonts w:eastAsia="SimSun"/>
                <w:color w:val="2B2B2B"/>
              </w:rPr>
              <w:t>号</w:t>
            </w:r>
          </w:p>
        </w:tc>
        <w:tc>
          <w:tcPr>
            <w:tcW w:w="2430" w:type="dxa"/>
            <w:vAlign w:val="center"/>
          </w:tcPr>
          <w:p w14:paraId="603E2146" w14:textId="77777777" w:rsidR="00FD4384" w:rsidRPr="00814336" w:rsidRDefault="00FD4384" w:rsidP="00FD4384">
            <w:pPr>
              <w:snapToGrid w:val="0"/>
              <w:jc w:val="center"/>
              <w:rPr>
                <w:rFonts w:eastAsia="Batang"/>
                <w:color w:val="2B2B2B"/>
              </w:rPr>
            </w:pPr>
            <w:r w:rsidRPr="00814336">
              <w:rPr>
                <w:rFonts w:eastAsia="SimSun"/>
                <w:color w:val="2B2B2B"/>
              </w:rPr>
              <w:t>报</w:t>
            </w:r>
            <w:r w:rsidRPr="00814336">
              <w:rPr>
                <w:rFonts w:eastAsia="Batang"/>
                <w:color w:val="2B2B2B"/>
              </w:rPr>
              <w:t>告人</w:t>
            </w:r>
          </w:p>
        </w:tc>
        <w:tc>
          <w:tcPr>
            <w:tcW w:w="2147" w:type="dxa"/>
            <w:vAlign w:val="center"/>
          </w:tcPr>
          <w:p w14:paraId="4A8F5637" w14:textId="77777777" w:rsidR="00FD4384" w:rsidRPr="00814336" w:rsidRDefault="00FD4384" w:rsidP="00FD4384">
            <w:pPr>
              <w:snapToGrid w:val="0"/>
              <w:jc w:val="center"/>
              <w:rPr>
                <w:rFonts w:eastAsia="Batang"/>
                <w:color w:val="2B2B2B"/>
              </w:rPr>
            </w:pPr>
            <w:r w:rsidRPr="00814336">
              <w:rPr>
                <w:rFonts w:eastAsia="SimSun"/>
                <w:color w:val="2B2B2B"/>
              </w:rPr>
              <w:t>单</w:t>
            </w:r>
            <w:r w:rsidRPr="00814336">
              <w:rPr>
                <w:rFonts w:eastAsia="Batang"/>
                <w:color w:val="2B2B2B"/>
              </w:rPr>
              <w:t>位</w:t>
            </w:r>
            <w:r w:rsidRPr="00814336">
              <w:rPr>
                <w:rFonts w:eastAsia="Batang"/>
                <w:color w:val="2B2B2B"/>
              </w:rPr>
              <w:t>/</w:t>
            </w:r>
            <w:r w:rsidRPr="00814336">
              <w:rPr>
                <w:rFonts w:eastAsia="SimSun"/>
                <w:color w:val="2B2B2B"/>
              </w:rPr>
              <w:t>职称</w:t>
            </w:r>
          </w:p>
        </w:tc>
        <w:tc>
          <w:tcPr>
            <w:tcW w:w="3638" w:type="dxa"/>
          </w:tcPr>
          <w:p w14:paraId="77EB695F" w14:textId="77777777" w:rsidR="00FD4384" w:rsidRPr="00814336" w:rsidRDefault="00FD4384" w:rsidP="00FD4384">
            <w:pPr>
              <w:snapToGrid w:val="0"/>
              <w:jc w:val="center"/>
              <w:rPr>
                <w:rFonts w:eastAsia="Batang"/>
                <w:color w:val="2B2B2B"/>
              </w:rPr>
            </w:pPr>
            <w:r w:rsidRPr="00814336">
              <w:rPr>
                <w:rFonts w:eastAsia="SimSun"/>
                <w:color w:val="2B2B2B"/>
              </w:rPr>
              <w:t>报</w:t>
            </w:r>
            <w:r w:rsidRPr="00814336">
              <w:rPr>
                <w:rFonts w:eastAsia="Batang"/>
                <w:color w:val="2B2B2B"/>
              </w:rPr>
              <w:t>告</w:t>
            </w:r>
            <w:r w:rsidRPr="00814336">
              <w:rPr>
                <w:rFonts w:eastAsia="SimSun"/>
                <w:color w:val="2B2B2B"/>
              </w:rPr>
              <w:t>题</w:t>
            </w:r>
            <w:r w:rsidRPr="00814336">
              <w:rPr>
                <w:rFonts w:eastAsia="Batang"/>
                <w:color w:val="2B2B2B"/>
              </w:rPr>
              <w:t>目</w:t>
            </w:r>
          </w:p>
        </w:tc>
      </w:tr>
      <w:tr w:rsidR="00FD4384" w:rsidRPr="00814336" w14:paraId="086EA94F" w14:textId="77777777" w:rsidTr="00FD4384">
        <w:trPr>
          <w:trHeight w:val="1205"/>
        </w:trPr>
        <w:tc>
          <w:tcPr>
            <w:tcW w:w="918" w:type="dxa"/>
          </w:tcPr>
          <w:p w14:paraId="4B6EEE4B" w14:textId="77777777" w:rsidR="00FD4384" w:rsidRPr="00814336" w:rsidRDefault="00FD4384" w:rsidP="00FD4384">
            <w:pPr>
              <w:snapToGrid w:val="0"/>
              <w:jc w:val="center"/>
              <w:rPr>
                <w:rFonts w:eastAsia="Batang"/>
                <w:color w:val="2B2B2B"/>
              </w:rPr>
            </w:pPr>
            <w:r w:rsidRPr="00814336">
              <w:rPr>
                <w:rFonts w:eastAsia="Batang"/>
                <w:color w:val="2B2B2B"/>
              </w:rPr>
              <w:t>1</w:t>
            </w:r>
          </w:p>
        </w:tc>
        <w:tc>
          <w:tcPr>
            <w:tcW w:w="2430" w:type="dxa"/>
            <w:vAlign w:val="center"/>
          </w:tcPr>
          <w:p w14:paraId="79B89D7E" w14:textId="77777777" w:rsidR="00FD4384" w:rsidRPr="00814336" w:rsidRDefault="00FD4384" w:rsidP="00FD4384">
            <w:pPr>
              <w:snapToGrid w:val="0"/>
              <w:jc w:val="center"/>
              <w:rPr>
                <w:rFonts w:eastAsia="Batang"/>
                <w:color w:val="2B2B2B"/>
              </w:rPr>
            </w:pPr>
            <w:r w:rsidRPr="00814336">
              <w:rPr>
                <w:rFonts w:eastAsia="Batang"/>
                <w:color w:val="2B2B2B"/>
              </w:rPr>
              <w:t xml:space="preserve">Martin </w:t>
            </w:r>
            <w:proofErr w:type="spellStart"/>
            <w:r w:rsidRPr="00814336">
              <w:rPr>
                <w:rFonts w:eastAsia="Batang"/>
                <w:color w:val="2B2B2B"/>
              </w:rPr>
              <w:t>Nikl</w:t>
            </w:r>
            <w:proofErr w:type="spellEnd"/>
          </w:p>
        </w:tc>
        <w:tc>
          <w:tcPr>
            <w:tcW w:w="2147" w:type="dxa"/>
            <w:vAlign w:val="center"/>
          </w:tcPr>
          <w:p w14:paraId="3A7EDA58" w14:textId="77777777" w:rsidR="00FD4384" w:rsidRPr="00814336" w:rsidRDefault="00FD4384" w:rsidP="00FD4384">
            <w:pPr>
              <w:snapToGrid w:val="0"/>
              <w:jc w:val="center"/>
              <w:rPr>
                <w:rFonts w:eastAsia="Batang"/>
                <w:color w:val="2B2B2B"/>
              </w:rPr>
            </w:pPr>
            <w:r w:rsidRPr="00814336">
              <w:rPr>
                <w:rFonts w:eastAsia="Batang"/>
                <w:color w:val="2B2B2B"/>
              </w:rPr>
              <w:t>捷克科</w:t>
            </w:r>
            <w:r w:rsidRPr="00814336">
              <w:rPr>
                <w:rFonts w:eastAsia="SimSun"/>
                <w:color w:val="2B2B2B"/>
              </w:rPr>
              <w:t>学</w:t>
            </w:r>
            <w:r w:rsidRPr="00814336">
              <w:rPr>
                <w:rFonts w:eastAsia="Batang"/>
                <w:color w:val="2B2B2B"/>
              </w:rPr>
              <w:t>院物理所</w:t>
            </w:r>
            <w:r w:rsidRPr="00814336">
              <w:rPr>
                <w:rFonts w:eastAsia="Batang"/>
                <w:color w:val="2B2B2B"/>
              </w:rPr>
              <w:t>/</w:t>
            </w:r>
            <w:r w:rsidRPr="00814336">
              <w:rPr>
                <w:rFonts w:eastAsia="Batang"/>
                <w:color w:val="2B2B2B"/>
              </w:rPr>
              <w:t>副所</w:t>
            </w:r>
            <w:r w:rsidRPr="00814336">
              <w:rPr>
                <w:rFonts w:eastAsia="SimSun"/>
                <w:color w:val="2B2B2B"/>
              </w:rPr>
              <w:t>长</w:t>
            </w:r>
          </w:p>
        </w:tc>
        <w:tc>
          <w:tcPr>
            <w:tcW w:w="3638" w:type="dxa"/>
          </w:tcPr>
          <w:p w14:paraId="2F8B2747" w14:textId="77777777" w:rsidR="00FD4384" w:rsidRPr="00814336" w:rsidRDefault="00FD4384" w:rsidP="00FD4384">
            <w:pPr>
              <w:snapToGrid w:val="0"/>
              <w:jc w:val="center"/>
              <w:rPr>
                <w:rFonts w:eastAsia="Batang"/>
                <w:color w:val="2B2B2B"/>
              </w:rPr>
            </w:pPr>
            <w:r w:rsidRPr="00814336">
              <w:rPr>
                <w:rFonts w:eastAsia="Batang"/>
                <w:color w:val="2B2B2B"/>
              </w:rPr>
              <w:t>Optimization of garnet scintillators: Band-gap and defect engineering</w:t>
            </w:r>
          </w:p>
        </w:tc>
      </w:tr>
      <w:tr w:rsidR="00FD4384" w:rsidRPr="00814336" w14:paraId="3B597C25" w14:textId="77777777" w:rsidTr="007478FB">
        <w:tc>
          <w:tcPr>
            <w:tcW w:w="918" w:type="dxa"/>
          </w:tcPr>
          <w:p w14:paraId="1861FF5D" w14:textId="77777777" w:rsidR="00FD4384" w:rsidRPr="00814336" w:rsidRDefault="00FD4384" w:rsidP="00FD4384">
            <w:pPr>
              <w:snapToGrid w:val="0"/>
              <w:jc w:val="center"/>
              <w:rPr>
                <w:rFonts w:eastAsia="Batang"/>
                <w:color w:val="2B2B2B"/>
              </w:rPr>
            </w:pPr>
            <w:r w:rsidRPr="00814336">
              <w:rPr>
                <w:rFonts w:eastAsia="Batang"/>
                <w:color w:val="2B2B2B"/>
              </w:rPr>
              <w:t>2</w:t>
            </w:r>
          </w:p>
        </w:tc>
        <w:tc>
          <w:tcPr>
            <w:tcW w:w="2430" w:type="dxa"/>
            <w:vAlign w:val="center"/>
          </w:tcPr>
          <w:p w14:paraId="028E4717" w14:textId="77777777" w:rsidR="00FD4384" w:rsidRPr="00814336" w:rsidRDefault="00FD4384" w:rsidP="00FD4384">
            <w:pPr>
              <w:snapToGrid w:val="0"/>
              <w:jc w:val="center"/>
              <w:rPr>
                <w:rFonts w:eastAsia="Batang"/>
                <w:color w:val="2B2B2B"/>
              </w:rPr>
            </w:pPr>
            <w:r w:rsidRPr="00814336">
              <w:rPr>
                <w:rFonts w:eastAsia="Batang"/>
                <w:color w:val="2B2B2B"/>
              </w:rPr>
              <w:t xml:space="preserve">Mauro </w:t>
            </w:r>
            <w:proofErr w:type="spellStart"/>
            <w:r w:rsidRPr="00814336">
              <w:rPr>
                <w:rFonts w:eastAsia="Batang"/>
                <w:color w:val="2B2B2B"/>
              </w:rPr>
              <w:t>Fasoli</w:t>
            </w:r>
            <w:proofErr w:type="spellEnd"/>
          </w:p>
        </w:tc>
        <w:tc>
          <w:tcPr>
            <w:tcW w:w="2147" w:type="dxa"/>
            <w:vAlign w:val="center"/>
          </w:tcPr>
          <w:p w14:paraId="2749E897" w14:textId="77777777" w:rsidR="00FD4384" w:rsidRPr="00814336" w:rsidRDefault="00FD4384" w:rsidP="00FD4384">
            <w:pPr>
              <w:snapToGrid w:val="0"/>
              <w:jc w:val="center"/>
              <w:rPr>
                <w:rFonts w:eastAsia="Batang"/>
                <w:color w:val="2B2B2B"/>
              </w:rPr>
            </w:pPr>
            <w:r w:rsidRPr="00814336">
              <w:rPr>
                <w:rFonts w:eastAsia="Batang"/>
                <w:color w:val="2B2B2B"/>
              </w:rPr>
              <w:t>意大利米</w:t>
            </w:r>
            <w:r w:rsidRPr="00814336">
              <w:rPr>
                <w:rFonts w:eastAsia="SimSun"/>
                <w:color w:val="2B2B2B"/>
              </w:rPr>
              <w:t>兰</w:t>
            </w:r>
            <w:r w:rsidRPr="00814336">
              <w:rPr>
                <w:rFonts w:eastAsia="Batang"/>
                <w:color w:val="2B2B2B"/>
              </w:rPr>
              <w:t>大</w:t>
            </w:r>
            <w:r w:rsidRPr="00814336">
              <w:rPr>
                <w:rFonts w:eastAsia="SimSun"/>
                <w:color w:val="2B2B2B"/>
              </w:rPr>
              <w:t>学</w:t>
            </w:r>
            <w:r w:rsidRPr="00814336">
              <w:rPr>
                <w:rFonts w:eastAsia="Batang"/>
                <w:color w:val="2B2B2B"/>
              </w:rPr>
              <w:t>/</w:t>
            </w:r>
            <w:r w:rsidRPr="00814336">
              <w:rPr>
                <w:rFonts w:eastAsia="Batang"/>
                <w:color w:val="2B2B2B"/>
              </w:rPr>
              <w:t>副</w:t>
            </w:r>
            <w:r w:rsidRPr="00814336">
              <w:rPr>
                <w:rFonts w:eastAsia="SimSun"/>
                <w:color w:val="2B2B2B"/>
              </w:rPr>
              <w:t>教</w:t>
            </w:r>
            <w:r w:rsidRPr="00814336">
              <w:rPr>
                <w:rFonts w:eastAsia="Batang"/>
                <w:color w:val="2B2B2B"/>
              </w:rPr>
              <w:t>授</w:t>
            </w:r>
          </w:p>
        </w:tc>
        <w:tc>
          <w:tcPr>
            <w:tcW w:w="3638" w:type="dxa"/>
          </w:tcPr>
          <w:p w14:paraId="596CBB47" w14:textId="0DB8B733" w:rsidR="00FD4384" w:rsidRPr="00814336" w:rsidRDefault="00FD4384" w:rsidP="00FD4384">
            <w:pPr>
              <w:snapToGrid w:val="0"/>
              <w:jc w:val="center"/>
              <w:rPr>
                <w:rFonts w:eastAsia="Batang"/>
                <w:color w:val="2B2B2B"/>
              </w:rPr>
            </w:pPr>
            <w:r w:rsidRPr="00814336">
              <w:rPr>
                <w:rFonts w:eastAsia="Batang"/>
                <w:color w:val="2B2B2B"/>
              </w:rPr>
              <w:t xml:space="preserve">Optically stimulated luminescent mechanism in </w:t>
            </w:r>
            <w:proofErr w:type="spellStart"/>
            <w:r w:rsidRPr="00814336">
              <w:rPr>
                <w:rFonts w:eastAsia="Batang"/>
                <w:color w:val="2B2B2B"/>
              </w:rPr>
              <w:t>LuAG:Pr</w:t>
            </w:r>
            <w:proofErr w:type="spellEnd"/>
          </w:p>
        </w:tc>
      </w:tr>
      <w:tr w:rsidR="00FD4384" w:rsidRPr="00814336" w14:paraId="7DB8989C" w14:textId="77777777" w:rsidTr="007478FB">
        <w:tc>
          <w:tcPr>
            <w:tcW w:w="918" w:type="dxa"/>
          </w:tcPr>
          <w:p w14:paraId="72FC59C0" w14:textId="77777777" w:rsidR="00FD4384" w:rsidRPr="00814336" w:rsidRDefault="00FD4384" w:rsidP="00FD4384">
            <w:pPr>
              <w:snapToGrid w:val="0"/>
              <w:jc w:val="center"/>
              <w:rPr>
                <w:rFonts w:eastAsia="Batang"/>
                <w:color w:val="2B2B2B"/>
              </w:rPr>
            </w:pPr>
            <w:r w:rsidRPr="00814336">
              <w:rPr>
                <w:rFonts w:eastAsia="Batang"/>
                <w:color w:val="2B2B2B"/>
              </w:rPr>
              <w:t>3</w:t>
            </w:r>
          </w:p>
        </w:tc>
        <w:tc>
          <w:tcPr>
            <w:tcW w:w="2430" w:type="dxa"/>
            <w:vAlign w:val="center"/>
          </w:tcPr>
          <w:p w14:paraId="560C116F" w14:textId="77777777" w:rsidR="00FD4384" w:rsidRPr="00814336" w:rsidRDefault="00FD4384" w:rsidP="00FD4384">
            <w:pPr>
              <w:snapToGrid w:val="0"/>
              <w:jc w:val="center"/>
              <w:rPr>
                <w:rFonts w:eastAsia="Batang"/>
                <w:color w:val="2B2B2B"/>
              </w:rPr>
            </w:pPr>
            <w:r w:rsidRPr="00814336">
              <w:rPr>
                <w:rFonts w:eastAsia="Batang"/>
                <w:color w:val="2B2B2B"/>
              </w:rPr>
              <w:t>杜岩峰</w:t>
            </w:r>
          </w:p>
        </w:tc>
        <w:tc>
          <w:tcPr>
            <w:tcW w:w="2147" w:type="dxa"/>
            <w:vAlign w:val="center"/>
          </w:tcPr>
          <w:p w14:paraId="2805C4BD" w14:textId="0D7DC476" w:rsidR="00FD4384" w:rsidRPr="00814336" w:rsidRDefault="006B7C6B" w:rsidP="00FD4384">
            <w:pPr>
              <w:snapToGrid w:val="0"/>
              <w:jc w:val="center"/>
              <w:rPr>
                <w:rFonts w:eastAsia="Batang"/>
                <w:color w:val="2B2B2B"/>
              </w:rPr>
            </w:pPr>
            <w:r>
              <w:rPr>
                <w:rFonts w:eastAsia="SimSun" w:hint="eastAsia"/>
                <w:color w:val="2B2B2B"/>
              </w:rPr>
              <w:t>上海</w:t>
            </w:r>
            <w:r w:rsidR="00FD4384" w:rsidRPr="00814336">
              <w:rPr>
                <w:rFonts w:eastAsia="SimSun"/>
                <w:color w:val="2B2B2B"/>
              </w:rPr>
              <w:t>联</w:t>
            </w:r>
            <w:r w:rsidR="00FD4384" w:rsidRPr="00814336">
              <w:rPr>
                <w:rFonts w:eastAsia="Batang"/>
                <w:color w:val="2B2B2B"/>
              </w:rPr>
              <w:t>影</w:t>
            </w:r>
            <w:r w:rsidR="00FD4384" w:rsidRPr="00814336">
              <w:rPr>
                <w:rFonts w:eastAsia="Batang"/>
                <w:color w:val="2B2B2B"/>
              </w:rPr>
              <w:t>/CTO</w:t>
            </w:r>
          </w:p>
        </w:tc>
        <w:tc>
          <w:tcPr>
            <w:tcW w:w="3638" w:type="dxa"/>
          </w:tcPr>
          <w:p w14:paraId="00595258" w14:textId="0B9EAC9C" w:rsidR="00FD4384" w:rsidRPr="00BB2686" w:rsidRDefault="00BB2686" w:rsidP="00BB2686">
            <w:pPr>
              <w:jc w:val="center"/>
            </w:pPr>
            <w:r w:rsidRPr="00BB2686">
              <w:rPr>
                <w:rFonts w:eastAsia="Batang" w:hint="eastAsia"/>
                <w:color w:val="2B2B2B"/>
              </w:rPr>
              <w:t>CT Imaging technology current status and future development directions</w:t>
            </w:r>
          </w:p>
        </w:tc>
      </w:tr>
      <w:tr w:rsidR="00FD4384" w:rsidRPr="00814336" w14:paraId="105FBE7D" w14:textId="77777777" w:rsidTr="007478FB">
        <w:tc>
          <w:tcPr>
            <w:tcW w:w="918" w:type="dxa"/>
          </w:tcPr>
          <w:p w14:paraId="2DC3A40B" w14:textId="77777777" w:rsidR="00FD4384" w:rsidRPr="00814336" w:rsidRDefault="00FD4384" w:rsidP="00FD4384">
            <w:pPr>
              <w:snapToGrid w:val="0"/>
              <w:jc w:val="center"/>
              <w:rPr>
                <w:rFonts w:eastAsia="Batang"/>
                <w:color w:val="2B2B2B"/>
              </w:rPr>
            </w:pPr>
            <w:r w:rsidRPr="00814336">
              <w:rPr>
                <w:rFonts w:eastAsia="Batang"/>
                <w:color w:val="2B2B2B"/>
              </w:rPr>
              <w:t>4</w:t>
            </w:r>
          </w:p>
        </w:tc>
        <w:tc>
          <w:tcPr>
            <w:tcW w:w="2430" w:type="dxa"/>
            <w:vAlign w:val="center"/>
          </w:tcPr>
          <w:p w14:paraId="4578F62A" w14:textId="6E346B33" w:rsidR="00FD4384" w:rsidRPr="00814336" w:rsidRDefault="00FD4384" w:rsidP="00FD4384">
            <w:pPr>
              <w:snapToGrid w:val="0"/>
              <w:jc w:val="center"/>
              <w:rPr>
                <w:rFonts w:eastAsia="Batang"/>
                <w:color w:val="2B2B2B"/>
              </w:rPr>
            </w:pPr>
            <w:r w:rsidRPr="00814336">
              <w:rPr>
                <w:rFonts w:eastAsia="SimSun"/>
                <w:color w:val="2B2B2B"/>
              </w:rPr>
              <w:t>顾</w:t>
            </w:r>
            <w:r w:rsidR="003237EC">
              <w:rPr>
                <w:rFonts w:eastAsia="SimSun" w:hint="eastAsia"/>
                <w:color w:val="2B2B2B"/>
              </w:rPr>
              <w:t>牡</w:t>
            </w:r>
          </w:p>
        </w:tc>
        <w:tc>
          <w:tcPr>
            <w:tcW w:w="2147" w:type="dxa"/>
            <w:vAlign w:val="center"/>
          </w:tcPr>
          <w:p w14:paraId="4C887DA0" w14:textId="77777777" w:rsidR="00FD4384" w:rsidRPr="00814336" w:rsidRDefault="00FD4384" w:rsidP="00FD4384">
            <w:pPr>
              <w:snapToGrid w:val="0"/>
              <w:jc w:val="center"/>
              <w:rPr>
                <w:rFonts w:eastAsia="Batang"/>
                <w:color w:val="2B2B2B"/>
              </w:rPr>
            </w:pPr>
            <w:r w:rsidRPr="00814336">
              <w:rPr>
                <w:rFonts w:eastAsia="Batang"/>
                <w:color w:val="2B2B2B"/>
              </w:rPr>
              <w:t>同</w:t>
            </w:r>
            <w:r w:rsidRPr="00814336">
              <w:rPr>
                <w:rFonts w:eastAsia="SimSun"/>
                <w:color w:val="2B2B2B"/>
              </w:rPr>
              <w:t>济</w:t>
            </w:r>
            <w:r w:rsidRPr="00814336">
              <w:rPr>
                <w:rFonts w:eastAsia="Batang"/>
                <w:color w:val="2B2B2B"/>
              </w:rPr>
              <w:t>大</w:t>
            </w:r>
            <w:r w:rsidRPr="00814336">
              <w:rPr>
                <w:rFonts w:eastAsia="SimSun"/>
                <w:color w:val="2B2B2B"/>
              </w:rPr>
              <w:t>学</w:t>
            </w:r>
            <w:r w:rsidRPr="00814336">
              <w:rPr>
                <w:rFonts w:eastAsia="Batang"/>
                <w:color w:val="2B2B2B"/>
              </w:rPr>
              <w:t>/</w:t>
            </w:r>
            <w:r w:rsidRPr="00814336">
              <w:rPr>
                <w:rFonts w:eastAsia="SimSun"/>
                <w:color w:val="2B2B2B"/>
              </w:rPr>
              <w:t>教</w:t>
            </w:r>
            <w:r w:rsidRPr="00814336">
              <w:rPr>
                <w:rFonts w:eastAsia="Batang"/>
                <w:color w:val="2B2B2B"/>
              </w:rPr>
              <w:t>授</w:t>
            </w:r>
          </w:p>
        </w:tc>
        <w:tc>
          <w:tcPr>
            <w:tcW w:w="3638" w:type="dxa"/>
          </w:tcPr>
          <w:p w14:paraId="2B485132" w14:textId="59AFB6D4" w:rsidR="00FD4384" w:rsidRPr="00814336" w:rsidRDefault="00A2108C" w:rsidP="00FD4384">
            <w:pPr>
              <w:snapToGrid w:val="0"/>
              <w:jc w:val="center"/>
              <w:rPr>
                <w:rFonts w:eastAsia="Batang"/>
                <w:color w:val="2B2B2B"/>
              </w:rPr>
            </w:pPr>
            <w:r>
              <w:rPr>
                <w:rFonts w:eastAsia="Batang" w:hint="eastAsia"/>
                <w:color w:val="2B2B2B"/>
              </w:rPr>
              <w:t>待定</w:t>
            </w:r>
          </w:p>
        </w:tc>
      </w:tr>
      <w:tr w:rsidR="00FD4384" w:rsidRPr="00814336" w14:paraId="54248BDE" w14:textId="77777777" w:rsidTr="007478FB">
        <w:tc>
          <w:tcPr>
            <w:tcW w:w="918" w:type="dxa"/>
          </w:tcPr>
          <w:p w14:paraId="54FC31CC" w14:textId="356BA485" w:rsidR="00FD4384" w:rsidRPr="00814336" w:rsidRDefault="002F4F5A" w:rsidP="00FD4384">
            <w:pPr>
              <w:snapToGrid w:val="0"/>
              <w:jc w:val="center"/>
              <w:rPr>
                <w:rFonts w:eastAsia="Batang"/>
                <w:color w:val="2B2B2B"/>
              </w:rPr>
            </w:pPr>
            <w:r>
              <w:rPr>
                <w:rFonts w:eastAsia="Batang"/>
                <w:color w:val="2B2B2B"/>
              </w:rPr>
              <w:t>5</w:t>
            </w:r>
          </w:p>
        </w:tc>
        <w:tc>
          <w:tcPr>
            <w:tcW w:w="2430" w:type="dxa"/>
            <w:vAlign w:val="center"/>
          </w:tcPr>
          <w:p w14:paraId="6A0F3161" w14:textId="7F338216" w:rsidR="00FD4384" w:rsidRPr="00814336" w:rsidRDefault="00294E3F" w:rsidP="00F46DA1">
            <w:pPr>
              <w:snapToGrid w:val="0"/>
              <w:jc w:val="center"/>
              <w:rPr>
                <w:rFonts w:eastAsia="Batang"/>
                <w:color w:val="2B2B2B"/>
              </w:rPr>
            </w:pPr>
            <w:r>
              <w:rPr>
                <w:rFonts w:ascii="SimSun" w:eastAsia="SimSun" w:hAnsi="SimSun" w:cs="SimSun" w:hint="eastAsia"/>
                <w:color w:val="2B2B2B"/>
              </w:rPr>
              <w:t>孙希磊</w:t>
            </w:r>
          </w:p>
        </w:tc>
        <w:tc>
          <w:tcPr>
            <w:tcW w:w="2147" w:type="dxa"/>
            <w:vAlign w:val="center"/>
          </w:tcPr>
          <w:p w14:paraId="604F566D" w14:textId="77777777" w:rsidR="00AD747E" w:rsidRPr="00814336" w:rsidRDefault="00FD4384" w:rsidP="00F46DA1">
            <w:pPr>
              <w:snapToGrid w:val="0"/>
              <w:jc w:val="center"/>
              <w:rPr>
                <w:rFonts w:eastAsia="Batang"/>
                <w:color w:val="2B2B2B"/>
              </w:rPr>
            </w:pPr>
            <w:r w:rsidRPr="00814336">
              <w:rPr>
                <w:rFonts w:eastAsia="Batang"/>
                <w:color w:val="2B2B2B"/>
              </w:rPr>
              <w:t>中科院高能所</w:t>
            </w:r>
            <w:r w:rsidRPr="00814336">
              <w:rPr>
                <w:rFonts w:eastAsia="Batang"/>
                <w:color w:val="2B2B2B"/>
              </w:rPr>
              <w:t>/</w:t>
            </w:r>
          </w:p>
          <w:p w14:paraId="63E64102" w14:textId="15AEFD91" w:rsidR="00FD4384" w:rsidRPr="00814336" w:rsidRDefault="00294E3F" w:rsidP="00F46DA1">
            <w:pPr>
              <w:snapToGrid w:val="0"/>
              <w:jc w:val="center"/>
              <w:rPr>
                <w:rFonts w:eastAsia="Batang"/>
                <w:color w:val="2B2B2B"/>
              </w:rPr>
            </w:pPr>
            <w:r>
              <w:rPr>
                <w:rFonts w:eastAsia="SimSun" w:hint="eastAsia"/>
                <w:color w:val="2B2B2B"/>
              </w:rPr>
              <w:t>副</w:t>
            </w:r>
            <w:r w:rsidR="00FD4384" w:rsidRPr="00814336">
              <w:rPr>
                <w:rFonts w:eastAsia="SimSun"/>
                <w:color w:val="2B2B2B"/>
              </w:rPr>
              <w:t>研</w:t>
            </w:r>
            <w:r w:rsidR="00FD4384" w:rsidRPr="00814336">
              <w:rPr>
                <w:rFonts w:eastAsia="Batang"/>
                <w:color w:val="2B2B2B"/>
              </w:rPr>
              <w:t>究</w:t>
            </w:r>
            <w:r w:rsidR="00FD4384" w:rsidRPr="00814336">
              <w:rPr>
                <w:rFonts w:eastAsia="SimSun"/>
                <w:color w:val="2B2B2B"/>
              </w:rPr>
              <w:t>员</w:t>
            </w:r>
          </w:p>
        </w:tc>
        <w:tc>
          <w:tcPr>
            <w:tcW w:w="3638" w:type="dxa"/>
          </w:tcPr>
          <w:p w14:paraId="4EA93BE7" w14:textId="41C104BD" w:rsidR="00294E3F" w:rsidRPr="00294E3F" w:rsidRDefault="00294E3F" w:rsidP="00F46DA1">
            <w:pPr>
              <w:snapToGrid w:val="0"/>
              <w:jc w:val="center"/>
              <w:rPr>
                <w:rFonts w:eastAsia="Batang"/>
                <w:color w:val="2B2B2B"/>
              </w:rPr>
            </w:pPr>
            <w:r w:rsidRPr="00294E3F">
              <w:rPr>
                <w:rFonts w:eastAsia="Batang" w:hint="eastAsia"/>
                <w:color w:val="2B2B2B"/>
              </w:rPr>
              <w:t>The liquid scintillator for JUNO</w:t>
            </w:r>
          </w:p>
          <w:p w14:paraId="1358E3B6" w14:textId="236401E4" w:rsidR="00FD4384" w:rsidRPr="00814336" w:rsidRDefault="00FD4384" w:rsidP="00F46DA1">
            <w:pPr>
              <w:snapToGrid w:val="0"/>
              <w:jc w:val="center"/>
              <w:rPr>
                <w:rFonts w:eastAsia="Batang"/>
                <w:color w:val="2B2B2B"/>
              </w:rPr>
            </w:pPr>
          </w:p>
        </w:tc>
      </w:tr>
      <w:tr w:rsidR="00D86777" w:rsidRPr="00814336" w14:paraId="394D8DAE" w14:textId="77777777" w:rsidTr="007478FB">
        <w:tc>
          <w:tcPr>
            <w:tcW w:w="918" w:type="dxa"/>
          </w:tcPr>
          <w:p w14:paraId="5E315AE6" w14:textId="6F411C9B" w:rsidR="00D86777" w:rsidRDefault="00D86777" w:rsidP="00FD4384">
            <w:pPr>
              <w:snapToGrid w:val="0"/>
              <w:jc w:val="center"/>
              <w:rPr>
                <w:rFonts w:eastAsia="Batang"/>
                <w:color w:val="2B2B2B"/>
              </w:rPr>
            </w:pPr>
            <w:r>
              <w:rPr>
                <w:rFonts w:eastAsia="Batang"/>
                <w:color w:val="2B2B2B"/>
              </w:rPr>
              <w:lastRenderedPageBreak/>
              <w:t>6</w:t>
            </w:r>
          </w:p>
        </w:tc>
        <w:tc>
          <w:tcPr>
            <w:tcW w:w="2430" w:type="dxa"/>
            <w:vAlign w:val="center"/>
          </w:tcPr>
          <w:p w14:paraId="267900D9" w14:textId="45C27549" w:rsidR="00D86777" w:rsidRDefault="00895BA1" w:rsidP="00F46DA1">
            <w:pPr>
              <w:snapToGrid w:val="0"/>
              <w:jc w:val="center"/>
              <w:rPr>
                <w:rFonts w:ascii="SimSun" w:eastAsia="SimSun" w:hAnsi="SimSun" w:cs="SimSun"/>
                <w:color w:val="2B2B2B"/>
              </w:rPr>
            </w:pPr>
            <w:r>
              <w:rPr>
                <w:rFonts w:ascii="SimSun" w:eastAsia="SimSun" w:hAnsi="SimSun" w:cs="SimSun" w:hint="eastAsia"/>
                <w:color w:val="2B2B2B"/>
              </w:rPr>
              <w:t>待定</w:t>
            </w:r>
          </w:p>
        </w:tc>
        <w:tc>
          <w:tcPr>
            <w:tcW w:w="2147" w:type="dxa"/>
            <w:vAlign w:val="center"/>
          </w:tcPr>
          <w:p w14:paraId="0B224FC4" w14:textId="5CE67D6C" w:rsidR="00D86777" w:rsidRPr="00814336" w:rsidRDefault="00D86777" w:rsidP="004128BD">
            <w:pPr>
              <w:snapToGrid w:val="0"/>
              <w:jc w:val="center"/>
              <w:rPr>
                <w:rFonts w:eastAsia="Batang"/>
                <w:color w:val="2B2B2B"/>
              </w:rPr>
            </w:pPr>
            <w:r w:rsidRPr="00814336">
              <w:rPr>
                <w:rFonts w:eastAsia="Batang"/>
                <w:color w:val="2B2B2B"/>
              </w:rPr>
              <w:t>中科院高能所</w:t>
            </w:r>
          </w:p>
        </w:tc>
        <w:tc>
          <w:tcPr>
            <w:tcW w:w="3638" w:type="dxa"/>
          </w:tcPr>
          <w:p w14:paraId="3E5AB7E4" w14:textId="392EC90D" w:rsidR="00D86777" w:rsidRPr="00294E3F" w:rsidRDefault="004128BD" w:rsidP="004128BD">
            <w:pPr>
              <w:snapToGrid w:val="0"/>
              <w:jc w:val="center"/>
              <w:rPr>
                <w:rFonts w:eastAsia="Batang"/>
                <w:color w:val="2B2B2B"/>
              </w:rPr>
            </w:pPr>
            <w:r>
              <w:rPr>
                <w:rFonts w:eastAsia="Batang" w:hint="eastAsia"/>
                <w:color w:val="2B2B2B"/>
              </w:rPr>
              <w:t>待定</w:t>
            </w:r>
          </w:p>
        </w:tc>
      </w:tr>
      <w:tr w:rsidR="00F46DA1" w:rsidRPr="00814336" w14:paraId="7D37D5A4" w14:textId="77777777" w:rsidTr="007478FB">
        <w:tc>
          <w:tcPr>
            <w:tcW w:w="918" w:type="dxa"/>
          </w:tcPr>
          <w:p w14:paraId="0B3A015C" w14:textId="04A4BC0F" w:rsidR="00F46DA1" w:rsidRDefault="00D86777" w:rsidP="00F46DA1">
            <w:pPr>
              <w:snapToGrid w:val="0"/>
              <w:jc w:val="center"/>
              <w:rPr>
                <w:rFonts w:eastAsia="Batang"/>
                <w:color w:val="2B2B2B"/>
              </w:rPr>
            </w:pPr>
            <w:r>
              <w:rPr>
                <w:rFonts w:eastAsia="Batang"/>
                <w:color w:val="2B2B2B"/>
              </w:rPr>
              <w:t>7</w:t>
            </w:r>
          </w:p>
        </w:tc>
        <w:tc>
          <w:tcPr>
            <w:tcW w:w="2430" w:type="dxa"/>
            <w:vAlign w:val="center"/>
          </w:tcPr>
          <w:p w14:paraId="4B52E8E2" w14:textId="326B6C76" w:rsidR="00F46DA1" w:rsidRDefault="00F46DA1" w:rsidP="00F46DA1">
            <w:pPr>
              <w:snapToGrid w:val="0"/>
              <w:jc w:val="center"/>
              <w:rPr>
                <w:rFonts w:ascii="SimSun" w:eastAsia="SimSun" w:hAnsi="SimSun" w:cs="SimSun"/>
                <w:color w:val="2B2B2B"/>
              </w:rPr>
            </w:pPr>
            <w:r>
              <w:rPr>
                <w:rFonts w:eastAsia="SimSun" w:hint="eastAsia"/>
                <w:color w:val="2B2B2B"/>
              </w:rPr>
              <w:t>史宏声</w:t>
            </w:r>
          </w:p>
        </w:tc>
        <w:tc>
          <w:tcPr>
            <w:tcW w:w="2147" w:type="dxa"/>
            <w:vAlign w:val="center"/>
          </w:tcPr>
          <w:p w14:paraId="46BD045C" w14:textId="5E2CC53B" w:rsidR="00F46DA1" w:rsidRPr="00814336" w:rsidRDefault="00F46DA1" w:rsidP="00F46DA1">
            <w:pPr>
              <w:snapToGrid w:val="0"/>
              <w:jc w:val="center"/>
              <w:rPr>
                <w:rFonts w:eastAsia="Batang"/>
                <w:color w:val="2B2B2B"/>
              </w:rPr>
            </w:pPr>
            <w:r>
              <w:rPr>
                <w:rFonts w:eastAsia="Batang" w:hint="eastAsia"/>
                <w:color w:val="2B2B2B"/>
              </w:rPr>
              <w:t>中科院新疆理化所</w:t>
            </w:r>
            <w:r>
              <w:rPr>
                <w:rFonts w:eastAsia="Batang" w:hint="eastAsia"/>
                <w:color w:val="2B2B2B"/>
              </w:rPr>
              <w:t>/</w:t>
            </w:r>
            <w:r>
              <w:rPr>
                <w:rFonts w:ascii="SimSun" w:eastAsia="SimSun" w:hAnsi="SimSun" w:cs="SimSun" w:hint="eastAsia"/>
                <w:color w:val="2B2B2B"/>
              </w:rPr>
              <w:t>研究员</w:t>
            </w:r>
          </w:p>
        </w:tc>
        <w:tc>
          <w:tcPr>
            <w:tcW w:w="3638" w:type="dxa"/>
          </w:tcPr>
          <w:p w14:paraId="5C5D2A97" w14:textId="76974484" w:rsidR="00F46DA1" w:rsidRPr="00294E3F" w:rsidRDefault="00F46DA1" w:rsidP="00F46DA1">
            <w:pPr>
              <w:snapToGrid w:val="0"/>
              <w:jc w:val="center"/>
              <w:rPr>
                <w:rFonts w:eastAsia="Batang"/>
                <w:color w:val="2B2B2B"/>
              </w:rPr>
            </w:pPr>
            <w:r>
              <w:rPr>
                <w:rFonts w:eastAsia="Batang" w:hint="eastAsia"/>
                <w:color w:val="2B2B2B"/>
              </w:rPr>
              <w:t>待定</w:t>
            </w:r>
          </w:p>
        </w:tc>
      </w:tr>
      <w:tr w:rsidR="00FD4384" w:rsidRPr="00814336" w14:paraId="167EF3AC" w14:textId="77777777" w:rsidTr="007478FB">
        <w:tc>
          <w:tcPr>
            <w:tcW w:w="918" w:type="dxa"/>
          </w:tcPr>
          <w:p w14:paraId="191699D2" w14:textId="2DEA9013" w:rsidR="00FD4384" w:rsidRPr="00814336" w:rsidRDefault="00D86777" w:rsidP="00FD4384">
            <w:pPr>
              <w:snapToGrid w:val="0"/>
              <w:jc w:val="center"/>
              <w:rPr>
                <w:rFonts w:eastAsia="Batang"/>
                <w:color w:val="2B2B2B"/>
              </w:rPr>
            </w:pPr>
            <w:r>
              <w:rPr>
                <w:rFonts w:eastAsia="Batang"/>
                <w:color w:val="2B2B2B"/>
              </w:rPr>
              <w:t>8</w:t>
            </w:r>
          </w:p>
        </w:tc>
        <w:tc>
          <w:tcPr>
            <w:tcW w:w="2430" w:type="dxa"/>
            <w:vAlign w:val="center"/>
          </w:tcPr>
          <w:p w14:paraId="1317BC6C" w14:textId="77777777" w:rsidR="00FD4384" w:rsidRPr="00814336" w:rsidRDefault="00FD4384" w:rsidP="00FD4384">
            <w:pPr>
              <w:snapToGrid w:val="0"/>
              <w:jc w:val="center"/>
              <w:rPr>
                <w:rFonts w:eastAsia="Batang"/>
                <w:color w:val="2B2B2B"/>
              </w:rPr>
            </w:pPr>
            <w:r w:rsidRPr="00814336">
              <w:rPr>
                <w:rFonts w:eastAsia="SimSun"/>
                <w:color w:val="2B2B2B"/>
              </w:rPr>
              <w:t>吴</w:t>
            </w:r>
            <w:r w:rsidRPr="00814336">
              <w:rPr>
                <w:rFonts w:eastAsia="Batang"/>
                <w:color w:val="2B2B2B"/>
              </w:rPr>
              <w:t>云</w:t>
            </w:r>
            <w:r w:rsidRPr="00814336">
              <w:rPr>
                <w:rFonts w:eastAsia="SimSun"/>
                <w:color w:val="2B2B2B"/>
              </w:rPr>
              <w:t>涛</w:t>
            </w:r>
          </w:p>
        </w:tc>
        <w:tc>
          <w:tcPr>
            <w:tcW w:w="2147" w:type="dxa"/>
            <w:vAlign w:val="center"/>
          </w:tcPr>
          <w:p w14:paraId="25184C40" w14:textId="77777777" w:rsidR="00AD747E" w:rsidRPr="00814336" w:rsidRDefault="00FD4384" w:rsidP="00FD4384">
            <w:pPr>
              <w:snapToGrid w:val="0"/>
              <w:jc w:val="center"/>
              <w:rPr>
                <w:rFonts w:eastAsia="Batang"/>
                <w:color w:val="2B2B2B"/>
              </w:rPr>
            </w:pPr>
            <w:r w:rsidRPr="00814336">
              <w:rPr>
                <w:rFonts w:eastAsia="Batang"/>
                <w:color w:val="2B2B2B"/>
              </w:rPr>
              <w:t>中科院上硅所</w:t>
            </w:r>
            <w:r w:rsidRPr="00814336">
              <w:rPr>
                <w:rFonts w:eastAsia="Batang"/>
                <w:color w:val="2B2B2B"/>
              </w:rPr>
              <w:t>/</w:t>
            </w:r>
          </w:p>
          <w:p w14:paraId="10A43861" w14:textId="5EB3718E" w:rsidR="00FD4384" w:rsidRPr="00814336" w:rsidRDefault="00FD4384" w:rsidP="00FD4384">
            <w:pPr>
              <w:snapToGrid w:val="0"/>
              <w:jc w:val="center"/>
              <w:rPr>
                <w:rFonts w:eastAsia="Batang"/>
                <w:color w:val="2B2B2B"/>
              </w:rPr>
            </w:pPr>
            <w:r w:rsidRPr="00814336">
              <w:rPr>
                <w:rFonts w:eastAsia="SimSun"/>
                <w:color w:val="2B2B2B"/>
              </w:rPr>
              <w:t>研</w:t>
            </w:r>
            <w:r w:rsidRPr="00814336">
              <w:rPr>
                <w:rFonts w:eastAsia="Batang"/>
                <w:color w:val="2B2B2B"/>
              </w:rPr>
              <w:t>究</w:t>
            </w:r>
            <w:r w:rsidRPr="00814336">
              <w:rPr>
                <w:rFonts w:eastAsia="SimSun"/>
                <w:color w:val="2B2B2B"/>
              </w:rPr>
              <w:t>员</w:t>
            </w:r>
          </w:p>
        </w:tc>
        <w:tc>
          <w:tcPr>
            <w:tcW w:w="3638" w:type="dxa"/>
          </w:tcPr>
          <w:p w14:paraId="07139D1C" w14:textId="77777777" w:rsidR="00FD4384" w:rsidRPr="00814336" w:rsidRDefault="00FD4384" w:rsidP="00FD4384">
            <w:pPr>
              <w:snapToGrid w:val="0"/>
              <w:jc w:val="center"/>
              <w:rPr>
                <w:rFonts w:eastAsia="Batang"/>
                <w:color w:val="2B2B2B"/>
              </w:rPr>
            </w:pPr>
            <w:r w:rsidRPr="00814336">
              <w:rPr>
                <w:rFonts w:eastAsia="Batang"/>
                <w:color w:val="2B2B2B"/>
              </w:rPr>
              <w:t>Novel inorganic scintillators: Zero-dimensional perovskites and self-assembled eutectics</w:t>
            </w:r>
          </w:p>
        </w:tc>
      </w:tr>
      <w:tr w:rsidR="00FD4384" w:rsidRPr="00814336" w14:paraId="35B84F6B" w14:textId="77777777" w:rsidTr="007478FB">
        <w:tc>
          <w:tcPr>
            <w:tcW w:w="918" w:type="dxa"/>
          </w:tcPr>
          <w:p w14:paraId="1F56BF50" w14:textId="6CEC6E64" w:rsidR="00FD4384" w:rsidRPr="00814336" w:rsidRDefault="00D86777" w:rsidP="00FD4384">
            <w:pPr>
              <w:snapToGrid w:val="0"/>
              <w:jc w:val="center"/>
              <w:rPr>
                <w:rFonts w:eastAsia="Batang"/>
                <w:color w:val="2B2B2B"/>
              </w:rPr>
            </w:pPr>
            <w:r>
              <w:rPr>
                <w:rFonts w:eastAsia="Batang"/>
                <w:color w:val="2B2B2B"/>
              </w:rPr>
              <w:t>9</w:t>
            </w:r>
          </w:p>
        </w:tc>
        <w:tc>
          <w:tcPr>
            <w:tcW w:w="2430" w:type="dxa"/>
            <w:vAlign w:val="center"/>
          </w:tcPr>
          <w:p w14:paraId="5DF631E2" w14:textId="77777777" w:rsidR="00FD4384" w:rsidRPr="00814336" w:rsidRDefault="00FD4384" w:rsidP="00FD4384">
            <w:pPr>
              <w:snapToGrid w:val="0"/>
              <w:jc w:val="center"/>
              <w:rPr>
                <w:rFonts w:eastAsia="Batang"/>
                <w:color w:val="2B2B2B"/>
              </w:rPr>
            </w:pPr>
            <w:r w:rsidRPr="00814336">
              <w:rPr>
                <w:rFonts w:eastAsia="Batang"/>
                <w:color w:val="2B2B2B"/>
              </w:rPr>
              <w:t>丁</w:t>
            </w:r>
            <w:r w:rsidRPr="00814336">
              <w:rPr>
                <w:rFonts w:eastAsia="SimSun"/>
                <w:color w:val="2B2B2B"/>
              </w:rPr>
              <w:t>栋</w:t>
            </w:r>
            <w:r w:rsidRPr="00814336">
              <w:rPr>
                <w:rFonts w:eastAsia="Batang"/>
                <w:color w:val="2B2B2B"/>
              </w:rPr>
              <w:t>舟</w:t>
            </w:r>
          </w:p>
        </w:tc>
        <w:tc>
          <w:tcPr>
            <w:tcW w:w="2147" w:type="dxa"/>
            <w:vAlign w:val="center"/>
          </w:tcPr>
          <w:p w14:paraId="05E319F2" w14:textId="77777777" w:rsidR="00AD747E" w:rsidRPr="00814336" w:rsidRDefault="00FD4384" w:rsidP="00FD4384">
            <w:pPr>
              <w:snapToGrid w:val="0"/>
              <w:jc w:val="center"/>
              <w:rPr>
                <w:rFonts w:eastAsia="Batang"/>
                <w:color w:val="2B2B2B"/>
              </w:rPr>
            </w:pPr>
            <w:r w:rsidRPr="00814336">
              <w:rPr>
                <w:rFonts w:eastAsia="Batang"/>
                <w:color w:val="2B2B2B"/>
              </w:rPr>
              <w:t>中科院上硅所</w:t>
            </w:r>
            <w:r w:rsidRPr="00814336">
              <w:rPr>
                <w:rFonts w:eastAsia="Batang"/>
                <w:color w:val="2B2B2B"/>
              </w:rPr>
              <w:t>/</w:t>
            </w:r>
          </w:p>
          <w:p w14:paraId="48E4926D" w14:textId="3031E9CD" w:rsidR="00FD4384" w:rsidRPr="00814336" w:rsidRDefault="00FD4384" w:rsidP="00FD4384">
            <w:pPr>
              <w:snapToGrid w:val="0"/>
              <w:jc w:val="center"/>
              <w:rPr>
                <w:rFonts w:eastAsia="Batang"/>
                <w:color w:val="2B2B2B"/>
              </w:rPr>
            </w:pPr>
            <w:r w:rsidRPr="00814336">
              <w:rPr>
                <w:rFonts w:eastAsia="SimSun"/>
                <w:color w:val="2B2B2B"/>
              </w:rPr>
              <w:t>研</w:t>
            </w:r>
            <w:r w:rsidRPr="00814336">
              <w:rPr>
                <w:rFonts w:eastAsia="Batang"/>
                <w:color w:val="2B2B2B"/>
              </w:rPr>
              <w:t>究</w:t>
            </w:r>
            <w:r w:rsidRPr="00814336">
              <w:rPr>
                <w:rFonts w:eastAsia="SimSun"/>
                <w:color w:val="2B2B2B"/>
              </w:rPr>
              <w:t>员</w:t>
            </w:r>
          </w:p>
        </w:tc>
        <w:tc>
          <w:tcPr>
            <w:tcW w:w="3638" w:type="dxa"/>
          </w:tcPr>
          <w:p w14:paraId="03D24BF3" w14:textId="77777777" w:rsidR="00FD4384" w:rsidRPr="00814336" w:rsidRDefault="00FD4384" w:rsidP="00FD4384">
            <w:pPr>
              <w:snapToGrid w:val="0"/>
              <w:jc w:val="center"/>
              <w:rPr>
                <w:rFonts w:eastAsia="Batang"/>
                <w:color w:val="2B2B2B"/>
              </w:rPr>
            </w:pPr>
            <w:r w:rsidRPr="00814336">
              <w:rPr>
                <w:rFonts w:eastAsia="Batang"/>
                <w:color w:val="2B2B2B"/>
              </w:rPr>
              <w:t>Recent study on LYSO in SICCAS</w:t>
            </w:r>
          </w:p>
        </w:tc>
      </w:tr>
      <w:tr w:rsidR="00FD4384" w:rsidRPr="00814336" w14:paraId="20845419" w14:textId="77777777" w:rsidTr="007478FB">
        <w:tc>
          <w:tcPr>
            <w:tcW w:w="918" w:type="dxa"/>
          </w:tcPr>
          <w:p w14:paraId="7ACB80CD" w14:textId="429DA4E2" w:rsidR="00FD4384" w:rsidRPr="00814336" w:rsidRDefault="00D86777" w:rsidP="00FD4384">
            <w:pPr>
              <w:snapToGrid w:val="0"/>
              <w:jc w:val="center"/>
              <w:rPr>
                <w:rFonts w:eastAsia="Batang"/>
                <w:color w:val="2B2B2B"/>
              </w:rPr>
            </w:pPr>
            <w:r>
              <w:rPr>
                <w:rFonts w:eastAsia="Batang"/>
                <w:color w:val="2B2B2B"/>
              </w:rPr>
              <w:t>10</w:t>
            </w:r>
          </w:p>
        </w:tc>
        <w:tc>
          <w:tcPr>
            <w:tcW w:w="2430" w:type="dxa"/>
            <w:vAlign w:val="center"/>
          </w:tcPr>
          <w:p w14:paraId="6C193CDE" w14:textId="77777777" w:rsidR="00FD4384" w:rsidRPr="00814336" w:rsidRDefault="00FD4384" w:rsidP="00FD4384">
            <w:pPr>
              <w:snapToGrid w:val="0"/>
              <w:jc w:val="center"/>
              <w:rPr>
                <w:rFonts w:eastAsia="Batang"/>
                <w:color w:val="2B2B2B"/>
              </w:rPr>
            </w:pPr>
            <w:r w:rsidRPr="00814336">
              <w:rPr>
                <w:rFonts w:eastAsia="Batang"/>
                <w:color w:val="2B2B2B"/>
              </w:rPr>
              <w:t>李江</w:t>
            </w:r>
          </w:p>
        </w:tc>
        <w:tc>
          <w:tcPr>
            <w:tcW w:w="2147" w:type="dxa"/>
            <w:vAlign w:val="center"/>
          </w:tcPr>
          <w:p w14:paraId="2DEEE58C" w14:textId="77777777" w:rsidR="00AD747E" w:rsidRPr="00814336" w:rsidRDefault="00FD4384" w:rsidP="00FD4384">
            <w:pPr>
              <w:snapToGrid w:val="0"/>
              <w:jc w:val="center"/>
              <w:rPr>
                <w:rFonts w:eastAsia="Batang"/>
                <w:color w:val="2B2B2B"/>
              </w:rPr>
            </w:pPr>
            <w:r w:rsidRPr="00814336">
              <w:rPr>
                <w:rFonts w:eastAsia="Batang"/>
                <w:color w:val="2B2B2B"/>
              </w:rPr>
              <w:t>中科院上硅所</w:t>
            </w:r>
            <w:r w:rsidRPr="00814336">
              <w:rPr>
                <w:rFonts w:eastAsia="Batang"/>
                <w:color w:val="2B2B2B"/>
              </w:rPr>
              <w:t>/</w:t>
            </w:r>
          </w:p>
          <w:p w14:paraId="1F410F5B" w14:textId="7466FC6D" w:rsidR="00FD4384" w:rsidRPr="00814336" w:rsidRDefault="00FD4384" w:rsidP="00FD4384">
            <w:pPr>
              <w:snapToGrid w:val="0"/>
              <w:jc w:val="center"/>
              <w:rPr>
                <w:rFonts w:eastAsia="Batang"/>
                <w:color w:val="2B2B2B"/>
              </w:rPr>
            </w:pPr>
            <w:r w:rsidRPr="00814336">
              <w:rPr>
                <w:rFonts w:eastAsia="SimSun"/>
                <w:color w:val="2B2B2B"/>
              </w:rPr>
              <w:t>研</w:t>
            </w:r>
            <w:r w:rsidRPr="00814336">
              <w:rPr>
                <w:rFonts w:eastAsia="Batang"/>
                <w:color w:val="2B2B2B"/>
              </w:rPr>
              <w:t>究</w:t>
            </w:r>
            <w:r w:rsidRPr="00814336">
              <w:rPr>
                <w:rFonts w:eastAsia="SimSun"/>
                <w:color w:val="2B2B2B"/>
              </w:rPr>
              <w:t>员</w:t>
            </w:r>
          </w:p>
        </w:tc>
        <w:tc>
          <w:tcPr>
            <w:tcW w:w="3638" w:type="dxa"/>
          </w:tcPr>
          <w:p w14:paraId="1DF6CF88" w14:textId="77777777" w:rsidR="00FD4384" w:rsidRPr="00814336" w:rsidRDefault="00FD4384" w:rsidP="00FD4384">
            <w:pPr>
              <w:snapToGrid w:val="0"/>
              <w:jc w:val="center"/>
              <w:rPr>
                <w:rFonts w:eastAsia="Batang"/>
                <w:color w:val="2B2B2B"/>
              </w:rPr>
            </w:pPr>
            <w:r w:rsidRPr="00814336">
              <w:rPr>
                <w:rFonts w:eastAsia="Batang"/>
                <w:color w:val="2B2B2B"/>
              </w:rPr>
              <w:t>Advanced garnet scintillation ceramics</w:t>
            </w:r>
          </w:p>
        </w:tc>
      </w:tr>
      <w:tr w:rsidR="008520A3" w:rsidRPr="00814336" w14:paraId="6A5F5310" w14:textId="77777777" w:rsidTr="007478FB">
        <w:tc>
          <w:tcPr>
            <w:tcW w:w="918" w:type="dxa"/>
          </w:tcPr>
          <w:p w14:paraId="07ABD657" w14:textId="747E019E" w:rsidR="008520A3" w:rsidRDefault="008520A3" w:rsidP="00FD4384">
            <w:pPr>
              <w:snapToGrid w:val="0"/>
              <w:jc w:val="center"/>
              <w:rPr>
                <w:rFonts w:eastAsia="Batang"/>
                <w:color w:val="2B2B2B"/>
              </w:rPr>
            </w:pPr>
            <w:r>
              <w:rPr>
                <w:rFonts w:eastAsia="Batang"/>
                <w:color w:val="2B2B2B"/>
              </w:rPr>
              <w:t>1</w:t>
            </w:r>
            <w:r w:rsidR="00D86777">
              <w:rPr>
                <w:rFonts w:eastAsia="Batang"/>
                <w:color w:val="2B2B2B"/>
              </w:rPr>
              <w:t>1</w:t>
            </w:r>
          </w:p>
        </w:tc>
        <w:tc>
          <w:tcPr>
            <w:tcW w:w="2430" w:type="dxa"/>
            <w:vAlign w:val="center"/>
          </w:tcPr>
          <w:p w14:paraId="664A6C51" w14:textId="4642B5B0" w:rsidR="008520A3" w:rsidRPr="00814336" w:rsidRDefault="008520A3" w:rsidP="00FD4384">
            <w:pPr>
              <w:snapToGrid w:val="0"/>
              <w:jc w:val="center"/>
              <w:rPr>
                <w:rFonts w:eastAsia="SimSun"/>
                <w:color w:val="2B2B2B"/>
              </w:rPr>
            </w:pPr>
            <w:r>
              <w:rPr>
                <w:rFonts w:eastAsia="SimSun" w:hint="eastAsia"/>
                <w:color w:val="2B2B2B"/>
              </w:rPr>
              <w:t>孙心瑗</w:t>
            </w:r>
          </w:p>
        </w:tc>
        <w:tc>
          <w:tcPr>
            <w:tcW w:w="2147" w:type="dxa"/>
            <w:vAlign w:val="center"/>
          </w:tcPr>
          <w:p w14:paraId="502A5FC7" w14:textId="795AE92D" w:rsidR="008520A3" w:rsidRPr="00814336" w:rsidRDefault="008520A3" w:rsidP="00FD4384">
            <w:pPr>
              <w:snapToGrid w:val="0"/>
              <w:jc w:val="center"/>
              <w:rPr>
                <w:rFonts w:eastAsia="Batang"/>
                <w:color w:val="2B2B2B"/>
              </w:rPr>
            </w:pPr>
            <w:r>
              <w:rPr>
                <w:rFonts w:eastAsia="Batang" w:hint="eastAsia"/>
                <w:color w:val="2B2B2B"/>
              </w:rPr>
              <w:t>井冈山大学</w:t>
            </w:r>
            <w:r>
              <w:rPr>
                <w:rFonts w:eastAsia="Batang"/>
                <w:color w:val="2B2B2B"/>
              </w:rPr>
              <w:t>/</w:t>
            </w:r>
            <w:r>
              <w:rPr>
                <w:rFonts w:ascii="SimSun" w:eastAsia="SimSun" w:hAnsi="SimSun" w:cs="SimSun" w:hint="eastAsia"/>
                <w:color w:val="2B2B2B"/>
              </w:rPr>
              <w:t>教授</w:t>
            </w:r>
          </w:p>
        </w:tc>
        <w:tc>
          <w:tcPr>
            <w:tcW w:w="3638" w:type="dxa"/>
          </w:tcPr>
          <w:p w14:paraId="04A934E8" w14:textId="679B5055" w:rsidR="008520A3" w:rsidRPr="00814336" w:rsidRDefault="009953EC" w:rsidP="001D4DD7">
            <w:pPr>
              <w:snapToGrid w:val="0"/>
              <w:jc w:val="center"/>
              <w:rPr>
                <w:rFonts w:eastAsia="Batang"/>
                <w:color w:val="2B2B2B"/>
              </w:rPr>
            </w:pPr>
            <w:r>
              <w:rPr>
                <w:rFonts w:eastAsia="Batang" w:hint="eastAsia"/>
                <w:color w:val="2B2B2B"/>
              </w:rPr>
              <w:t>Fast</w:t>
            </w:r>
            <w:r>
              <w:rPr>
                <w:rFonts w:eastAsia="Batang"/>
                <w:color w:val="2B2B2B"/>
              </w:rPr>
              <w:t xml:space="preserve"> cerium doped borosilicate glasses prepared in air and its luminescence properties</w:t>
            </w:r>
            <w:bookmarkStart w:id="0" w:name="_GoBack"/>
            <w:bookmarkEnd w:id="0"/>
          </w:p>
        </w:tc>
      </w:tr>
      <w:tr w:rsidR="00FD4384" w:rsidRPr="00814336" w14:paraId="735512FA" w14:textId="77777777" w:rsidTr="007478FB">
        <w:tc>
          <w:tcPr>
            <w:tcW w:w="918" w:type="dxa"/>
          </w:tcPr>
          <w:p w14:paraId="0F9B05B2" w14:textId="266600F8" w:rsidR="00FD4384" w:rsidRPr="00814336" w:rsidRDefault="007D7D62" w:rsidP="00FD4384">
            <w:pPr>
              <w:snapToGrid w:val="0"/>
              <w:jc w:val="center"/>
              <w:rPr>
                <w:rFonts w:eastAsia="Batang"/>
                <w:color w:val="2B2B2B"/>
              </w:rPr>
            </w:pPr>
            <w:r>
              <w:rPr>
                <w:rFonts w:eastAsia="Batang"/>
                <w:color w:val="2B2B2B"/>
              </w:rPr>
              <w:t>1</w:t>
            </w:r>
            <w:r w:rsidR="00D86777">
              <w:rPr>
                <w:rFonts w:eastAsia="Batang"/>
                <w:color w:val="2B2B2B"/>
              </w:rPr>
              <w:t>2</w:t>
            </w:r>
          </w:p>
        </w:tc>
        <w:tc>
          <w:tcPr>
            <w:tcW w:w="2430" w:type="dxa"/>
            <w:vAlign w:val="center"/>
          </w:tcPr>
          <w:p w14:paraId="4936437F" w14:textId="77777777" w:rsidR="00FD4384" w:rsidRPr="00814336" w:rsidRDefault="00FD4384" w:rsidP="00FD4384">
            <w:pPr>
              <w:snapToGrid w:val="0"/>
              <w:jc w:val="center"/>
              <w:rPr>
                <w:rFonts w:eastAsia="Batang"/>
                <w:color w:val="2B2B2B"/>
              </w:rPr>
            </w:pPr>
            <w:r w:rsidRPr="00814336">
              <w:rPr>
                <w:rFonts w:eastAsia="SimSun"/>
                <w:color w:val="2B2B2B"/>
              </w:rPr>
              <w:t>冯鹤</w:t>
            </w:r>
          </w:p>
        </w:tc>
        <w:tc>
          <w:tcPr>
            <w:tcW w:w="2147" w:type="dxa"/>
            <w:vAlign w:val="center"/>
          </w:tcPr>
          <w:p w14:paraId="41C84411" w14:textId="77777777" w:rsidR="00FD4384" w:rsidRPr="00814336" w:rsidRDefault="00FD4384" w:rsidP="00FD4384">
            <w:pPr>
              <w:snapToGrid w:val="0"/>
              <w:jc w:val="center"/>
              <w:rPr>
                <w:rFonts w:eastAsia="Batang"/>
                <w:color w:val="2B2B2B"/>
              </w:rPr>
            </w:pPr>
            <w:r w:rsidRPr="00814336">
              <w:rPr>
                <w:rFonts w:eastAsia="Batang"/>
                <w:color w:val="2B2B2B"/>
              </w:rPr>
              <w:t>上海大</w:t>
            </w:r>
            <w:r w:rsidRPr="00814336">
              <w:rPr>
                <w:rFonts w:eastAsia="SimSun"/>
                <w:color w:val="2B2B2B"/>
              </w:rPr>
              <w:t>学</w:t>
            </w:r>
            <w:r w:rsidRPr="00814336">
              <w:rPr>
                <w:rFonts w:eastAsia="Batang"/>
                <w:color w:val="2B2B2B"/>
              </w:rPr>
              <w:t>/</w:t>
            </w:r>
            <w:r w:rsidRPr="00814336">
              <w:rPr>
                <w:rFonts w:eastAsia="Batang"/>
                <w:color w:val="2B2B2B"/>
              </w:rPr>
              <w:t>副</w:t>
            </w:r>
            <w:r w:rsidRPr="00814336">
              <w:rPr>
                <w:rFonts w:eastAsia="SimSun"/>
                <w:color w:val="2B2B2B"/>
              </w:rPr>
              <w:t>教</w:t>
            </w:r>
            <w:r w:rsidRPr="00814336">
              <w:rPr>
                <w:rFonts w:eastAsia="Batang"/>
                <w:color w:val="2B2B2B"/>
              </w:rPr>
              <w:t>授</w:t>
            </w:r>
          </w:p>
        </w:tc>
        <w:tc>
          <w:tcPr>
            <w:tcW w:w="3638" w:type="dxa"/>
          </w:tcPr>
          <w:p w14:paraId="3AE80D5A" w14:textId="77777777" w:rsidR="00FD4384" w:rsidRPr="00814336" w:rsidRDefault="00FD4384" w:rsidP="00FD4384">
            <w:pPr>
              <w:snapToGrid w:val="0"/>
              <w:jc w:val="center"/>
              <w:rPr>
                <w:rFonts w:eastAsia="Batang"/>
                <w:color w:val="2B2B2B"/>
              </w:rPr>
            </w:pPr>
            <w:r w:rsidRPr="00814336">
              <w:rPr>
                <w:rFonts w:eastAsia="Batang"/>
                <w:color w:val="2B2B2B"/>
              </w:rPr>
              <w:t>Some progresses on RE (RE=Lu, Y, Sc) and Hf-based oxide scintillators</w:t>
            </w:r>
          </w:p>
        </w:tc>
      </w:tr>
    </w:tbl>
    <w:p w14:paraId="6E973310" w14:textId="398EE48C" w:rsidR="00994D9E" w:rsidRPr="00814336" w:rsidRDefault="00994D9E" w:rsidP="00DA026C">
      <w:pPr>
        <w:pStyle w:val="NormalWeb"/>
        <w:shd w:val="clear" w:color="auto" w:fill="FFFFFF"/>
        <w:snapToGrid w:val="0"/>
        <w:spacing w:before="0" w:beforeAutospacing="0" w:after="0" w:afterAutospacing="0"/>
        <w:rPr>
          <w:rFonts w:ascii="Times New Roman" w:hAnsi="Times New Roman" w:cs="Times New Roman"/>
          <w:color w:val="FF0000"/>
          <w:sz w:val="21"/>
          <w:szCs w:val="21"/>
        </w:rPr>
      </w:pPr>
    </w:p>
    <w:p w14:paraId="39E2B2E4" w14:textId="77777777" w:rsidR="00994D9E" w:rsidRPr="00814336" w:rsidRDefault="00994D9E" w:rsidP="00DA026C">
      <w:pPr>
        <w:pStyle w:val="NormalWeb"/>
        <w:shd w:val="clear" w:color="auto" w:fill="FFFFFF"/>
        <w:snapToGrid w:val="0"/>
        <w:spacing w:before="0" w:beforeAutospacing="0" w:after="0" w:afterAutospacing="0"/>
        <w:rPr>
          <w:rFonts w:ascii="Times New Roman" w:hAnsi="Times New Roman" w:cs="Times New Roman"/>
          <w:b/>
          <w:bCs/>
          <w:color w:val="2B2B2B"/>
        </w:rPr>
      </w:pPr>
    </w:p>
    <w:p w14:paraId="6099F4F0" w14:textId="19B8CC77" w:rsidR="003A0FE6" w:rsidRPr="00814336" w:rsidRDefault="009525A1" w:rsidP="00DA026C">
      <w:pPr>
        <w:pStyle w:val="NormalWeb"/>
        <w:shd w:val="clear" w:color="auto" w:fill="FFFFFF"/>
        <w:snapToGrid w:val="0"/>
        <w:spacing w:before="0" w:beforeAutospacing="0" w:after="0" w:afterAutospacing="0"/>
        <w:ind w:firstLine="420"/>
        <w:rPr>
          <w:rFonts w:ascii="Times New Roman" w:eastAsiaTheme="minorEastAsia" w:hAnsi="Times New Roman" w:cs="Times New Roman"/>
          <w:color w:val="2B2B2B"/>
        </w:rPr>
      </w:pPr>
      <w:r w:rsidRPr="00814336">
        <w:rPr>
          <w:rFonts w:ascii="Times New Roman" w:eastAsiaTheme="minorEastAsia" w:hAnsi="Times New Roman" w:cs="Times New Roman"/>
          <w:color w:val="2B2B2B"/>
        </w:rPr>
        <w:t>本次</w:t>
      </w:r>
      <w:r w:rsidRPr="00814336">
        <w:rPr>
          <w:rFonts w:ascii="Times New Roman" w:hAnsi="Times New Roman" w:cs="Times New Roman"/>
          <w:color w:val="2B2B2B"/>
        </w:rPr>
        <w:t>研讨会只设邀请报告，</w:t>
      </w:r>
      <w:r w:rsidR="00563DC2" w:rsidRPr="00814336">
        <w:rPr>
          <w:rFonts w:ascii="Times New Roman" w:hAnsi="Times New Roman" w:cs="Times New Roman"/>
          <w:color w:val="2B2B2B"/>
        </w:rPr>
        <w:t>会议语言为英文。</w:t>
      </w:r>
      <w:r w:rsidR="00E40E38" w:rsidRPr="00814336">
        <w:rPr>
          <w:rFonts w:ascii="Times New Roman" w:hAnsi="Times New Roman" w:cs="Times New Roman"/>
          <w:color w:val="2B2B2B"/>
        </w:rPr>
        <w:t>会议规模约</w:t>
      </w:r>
      <w:r w:rsidR="00E40E38" w:rsidRPr="00814336">
        <w:rPr>
          <w:rFonts w:ascii="Times New Roman" w:hAnsi="Times New Roman" w:cs="Times New Roman"/>
          <w:color w:val="2B2B2B"/>
        </w:rPr>
        <w:t>50</w:t>
      </w:r>
      <w:r w:rsidR="00E40E38" w:rsidRPr="00814336">
        <w:rPr>
          <w:rFonts w:ascii="Times New Roman" w:hAnsi="Times New Roman" w:cs="Times New Roman"/>
          <w:color w:val="2B2B2B"/>
        </w:rPr>
        <w:t>人左右</w:t>
      </w:r>
      <w:r w:rsidR="00721FC5" w:rsidRPr="00814336">
        <w:rPr>
          <w:rFonts w:ascii="Times New Roman" w:hAnsi="Times New Roman" w:cs="Times New Roman"/>
          <w:color w:val="2B2B2B"/>
        </w:rPr>
        <w:t>。</w:t>
      </w:r>
      <w:r w:rsidR="003A0FE6" w:rsidRPr="00814336">
        <w:rPr>
          <w:rFonts w:ascii="Times New Roman" w:hAnsi="Times New Roman" w:cs="Times New Roman"/>
          <w:color w:val="2B2B2B"/>
        </w:rPr>
        <w:t>热</w:t>
      </w:r>
      <w:r w:rsidR="003A0FE6" w:rsidRPr="00814336">
        <w:rPr>
          <w:rFonts w:ascii="Times New Roman" w:eastAsia="Batang" w:hAnsi="Times New Roman" w:cs="Times New Roman"/>
          <w:color w:val="2B2B2B"/>
        </w:rPr>
        <w:t>忱</w:t>
      </w:r>
      <w:r w:rsidR="003A0FE6" w:rsidRPr="00814336">
        <w:rPr>
          <w:rFonts w:ascii="Times New Roman" w:hAnsi="Times New Roman" w:cs="Times New Roman"/>
          <w:color w:val="2B2B2B"/>
        </w:rPr>
        <w:t>欢</w:t>
      </w:r>
      <w:r w:rsidR="003A0FE6" w:rsidRPr="00814336">
        <w:rPr>
          <w:rFonts w:ascii="Times New Roman" w:eastAsia="Batang" w:hAnsi="Times New Roman" w:cs="Times New Roman"/>
          <w:color w:val="2B2B2B"/>
        </w:rPr>
        <w:t>迎</w:t>
      </w:r>
      <w:r w:rsidR="003A0FE6" w:rsidRPr="00814336">
        <w:rPr>
          <w:rFonts w:ascii="Times New Roman" w:hAnsi="Times New Roman" w:cs="Times New Roman"/>
          <w:color w:val="2B2B2B"/>
        </w:rPr>
        <w:t>国内</w:t>
      </w:r>
      <w:r w:rsidR="003A0FE6" w:rsidRPr="00814336">
        <w:rPr>
          <w:rFonts w:ascii="Times New Roman" w:eastAsia="Batang" w:hAnsi="Times New Roman" w:cs="Times New Roman"/>
          <w:color w:val="2B2B2B"/>
        </w:rPr>
        <w:t>外</w:t>
      </w:r>
      <w:r w:rsidR="003A0FE6" w:rsidRPr="00814336">
        <w:rPr>
          <w:rFonts w:ascii="Times New Roman" w:hAnsi="Times New Roman" w:cs="Times New Roman"/>
          <w:color w:val="2B2B2B"/>
        </w:rPr>
        <w:t>从</w:t>
      </w:r>
      <w:r w:rsidR="003A0FE6" w:rsidRPr="00814336">
        <w:rPr>
          <w:rFonts w:ascii="Times New Roman" w:eastAsia="Batang" w:hAnsi="Times New Roman" w:cs="Times New Roman"/>
          <w:color w:val="2B2B2B"/>
        </w:rPr>
        <w:t>事相</w:t>
      </w:r>
      <w:r w:rsidR="003A0FE6" w:rsidRPr="00814336">
        <w:rPr>
          <w:rFonts w:ascii="Times New Roman" w:hAnsi="Times New Roman" w:cs="Times New Roman"/>
          <w:color w:val="2B2B2B"/>
        </w:rPr>
        <w:t>关领</w:t>
      </w:r>
      <w:r w:rsidR="003A0FE6" w:rsidRPr="00814336">
        <w:rPr>
          <w:rFonts w:ascii="Times New Roman" w:eastAsia="Batang" w:hAnsi="Times New Roman" w:cs="Times New Roman"/>
          <w:color w:val="2B2B2B"/>
        </w:rPr>
        <w:t>域的</w:t>
      </w:r>
      <w:r w:rsidR="003A0FE6" w:rsidRPr="00814336">
        <w:rPr>
          <w:rFonts w:ascii="Times New Roman" w:hAnsi="Times New Roman" w:cs="Times New Roman"/>
          <w:color w:val="2B2B2B"/>
        </w:rPr>
        <w:t>专</w:t>
      </w:r>
      <w:r w:rsidR="003A0FE6" w:rsidRPr="00814336">
        <w:rPr>
          <w:rFonts w:ascii="Times New Roman" w:eastAsia="Batang" w:hAnsi="Times New Roman" w:cs="Times New Roman"/>
          <w:color w:val="2B2B2B"/>
        </w:rPr>
        <w:t>家和</w:t>
      </w:r>
      <w:r w:rsidR="003A0FE6" w:rsidRPr="00814336">
        <w:rPr>
          <w:rFonts w:ascii="Times New Roman" w:hAnsi="Times New Roman" w:cs="Times New Roman"/>
          <w:color w:val="2B2B2B"/>
        </w:rPr>
        <w:t>学</w:t>
      </w:r>
      <w:r w:rsidR="003A0FE6" w:rsidRPr="00814336">
        <w:rPr>
          <w:rFonts w:ascii="Times New Roman" w:eastAsia="Batang" w:hAnsi="Times New Roman" w:cs="Times New Roman"/>
          <w:color w:val="2B2B2B"/>
        </w:rPr>
        <w:t>生</w:t>
      </w:r>
      <w:r w:rsidR="003A0FE6" w:rsidRPr="00814336">
        <w:rPr>
          <w:rFonts w:ascii="Times New Roman" w:hAnsi="Times New Roman" w:cs="Times New Roman"/>
          <w:color w:val="2B2B2B"/>
        </w:rPr>
        <w:t>参</w:t>
      </w:r>
      <w:r w:rsidR="003A0FE6" w:rsidRPr="00814336">
        <w:rPr>
          <w:rFonts w:ascii="Times New Roman" w:eastAsia="Batang" w:hAnsi="Times New Roman" w:cs="Times New Roman"/>
          <w:color w:val="2B2B2B"/>
        </w:rPr>
        <w:t>加</w:t>
      </w:r>
      <w:r w:rsidR="00721FC5" w:rsidRPr="00814336">
        <w:rPr>
          <w:rFonts w:ascii="Times New Roman" w:eastAsiaTheme="minorEastAsia" w:hAnsi="Times New Roman" w:cs="Times New Roman"/>
          <w:color w:val="2B2B2B"/>
        </w:rPr>
        <w:t>。</w:t>
      </w:r>
      <w:r w:rsidR="003A0FE6" w:rsidRPr="00814336">
        <w:rPr>
          <w:rFonts w:ascii="Times New Roman" w:eastAsia="Batang" w:hAnsi="Times New Roman" w:cs="Times New Roman"/>
          <w:color w:val="2B2B2B"/>
        </w:rPr>
        <w:t>本次</w:t>
      </w:r>
      <w:r w:rsidR="003A0FE6" w:rsidRPr="00814336">
        <w:rPr>
          <w:rFonts w:ascii="Times New Roman" w:hAnsi="Times New Roman" w:cs="Times New Roman"/>
          <w:color w:val="2B2B2B"/>
        </w:rPr>
        <w:t>会议</w:t>
      </w:r>
      <w:r w:rsidR="003A0FE6" w:rsidRPr="00814336">
        <w:rPr>
          <w:rFonts w:ascii="Times New Roman" w:eastAsia="Batang" w:hAnsi="Times New Roman" w:cs="Times New Roman"/>
          <w:color w:val="2B2B2B"/>
        </w:rPr>
        <w:t>得到中科院上海硅酸</w:t>
      </w:r>
      <w:r w:rsidR="003A0FE6" w:rsidRPr="00814336">
        <w:rPr>
          <w:rFonts w:ascii="Times New Roman" w:hAnsi="Times New Roman" w:cs="Times New Roman"/>
          <w:color w:val="2B2B2B"/>
        </w:rPr>
        <w:t>盐研</w:t>
      </w:r>
      <w:r w:rsidR="003A0FE6" w:rsidRPr="00814336">
        <w:rPr>
          <w:rFonts w:ascii="Times New Roman" w:eastAsia="Batang" w:hAnsi="Times New Roman" w:cs="Times New Roman"/>
          <w:color w:val="2B2B2B"/>
        </w:rPr>
        <w:t>究所的</w:t>
      </w:r>
      <w:r w:rsidR="003A0FE6" w:rsidRPr="00814336">
        <w:rPr>
          <w:rFonts w:ascii="Times New Roman" w:hAnsi="Times New Roman" w:cs="Times New Roman"/>
          <w:color w:val="2B2B2B"/>
        </w:rPr>
        <w:t>资</w:t>
      </w:r>
      <w:r w:rsidR="003A0FE6" w:rsidRPr="00814336">
        <w:rPr>
          <w:rFonts w:ascii="Times New Roman" w:eastAsia="Batang" w:hAnsi="Times New Roman" w:cs="Times New Roman"/>
          <w:color w:val="2B2B2B"/>
        </w:rPr>
        <w:t>助，</w:t>
      </w:r>
      <w:r w:rsidR="003A0FE6" w:rsidRPr="00814336">
        <w:rPr>
          <w:rFonts w:ascii="Times New Roman" w:hAnsi="Times New Roman" w:cs="Times New Roman"/>
          <w:color w:val="2B2B2B"/>
        </w:rPr>
        <w:t>会议</w:t>
      </w:r>
      <w:r w:rsidR="003A0FE6" w:rsidRPr="00814336">
        <w:rPr>
          <w:rFonts w:ascii="Times New Roman" w:eastAsia="Batang" w:hAnsi="Times New Roman" w:cs="Times New Roman"/>
          <w:color w:val="2B2B2B"/>
        </w:rPr>
        <w:t>注</w:t>
      </w:r>
      <w:r w:rsidR="003A0FE6" w:rsidRPr="00814336">
        <w:rPr>
          <w:rFonts w:ascii="Times New Roman" w:hAnsi="Times New Roman" w:cs="Times New Roman"/>
          <w:color w:val="2B2B2B"/>
        </w:rPr>
        <w:t>册费</w:t>
      </w:r>
      <w:r w:rsidR="003A0FE6" w:rsidRPr="00814336">
        <w:rPr>
          <w:rFonts w:ascii="Times New Roman" w:eastAsia="Batang" w:hAnsi="Times New Roman" w:cs="Times New Roman"/>
          <w:color w:val="2B2B2B"/>
        </w:rPr>
        <w:t>全免。除</w:t>
      </w:r>
      <w:r w:rsidR="003A0FE6" w:rsidRPr="00814336">
        <w:rPr>
          <w:rFonts w:ascii="Times New Roman" w:hAnsi="Times New Roman" w:cs="Times New Roman"/>
          <w:color w:val="2B2B2B"/>
        </w:rPr>
        <w:t>会议</w:t>
      </w:r>
      <w:r w:rsidR="003A0FE6" w:rsidRPr="00814336">
        <w:rPr>
          <w:rFonts w:ascii="Times New Roman" w:eastAsia="Batang" w:hAnsi="Times New Roman" w:cs="Times New Roman"/>
          <w:color w:val="2B2B2B"/>
        </w:rPr>
        <w:t>特邀嘉</w:t>
      </w:r>
      <w:r w:rsidR="003A0FE6" w:rsidRPr="00814336">
        <w:rPr>
          <w:rFonts w:ascii="Times New Roman" w:hAnsi="Times New Roman" w:cs="Times New Roman"/>
          <w:color w:val="2B2B2B"/>
        </w:rPr>
        <w:t>宾</w:t>
      </w:r>
      <w:r w:rsidR="003A0FE6" w:rsidRPr="00814336">
        <w:rPr>
          <w:rFonts w:ascii="Times New Roman" w:eastAsia="Batang" w:hAnsi="Times New Roman" w:cs="Times New Roman"/>
          <w:color w:val="2B2B2B"/>
        </w:rPr>
        <w:t>，其他</w:t>
      </w:r>
      <w:r w:rsidR="003A0FE6" w:rsidRPr="00814336">
        <w:rPr>
          <w:rFonts w:ascii="Times New Roman" w:hAnsi="Times New Roman" w:cs="Times New Roman"/>
          <w:color w:val="2B2B2B"/>
        </w:rPr>
        <w:t>参会</w:t>
      </w:r>
      <w:r w:rsidR="003A0FE6" w:rsidRPr="00814336">
        <w:rPr>
          <w:rFonts w:ascii="Times New Roman" w:eastAsia="Batang" w:hAnsi="Times New Roman" w:cs="Times New Roman"/>
          <w:color w:val="2B2B2B"/>
        </w:rPr>
        <w:t>人</w:t>
      </w:r>
      <w:r w:rsidR="003A0FE6" w:rsidRPr="00814336">
        <w:rPr>
          <w:rFonts w:ascii="Times New Roman" w:hAnsi="Times New Roman" w:cs="Times New Roman"/>
          <w:color w:val="2B2B2B"/>
        </w:rPr>
        <w:t>员</w:t>
      </w:r>
      <w:r w:rsidR="003A0FE6" w:rsidRPr="00814336">
        <w:rPr>
          <w:rFonts w:ascii="Times New Roman" w:eastAsia="Batang" w:hAnsi="Times New Roman" w:cs="Times New Roman"/>
          <w:color w:val="2B2B2B"/>
        </w:rPr>
        <w:t>均食宿自理。</w:t>
      </w:r>
      <w:r w:rsidR="003A0FE6" w:rsidRPr="00814336">
        <w:rPr>
          <w:rFonts w:ascii="Times New Roman" w:eastAsia="Batang" w:hAnsi="Times New Roman" w:cs="Times New Roman"/>
          <w:color w:val="2B2B2B"/>
        </w:rPr>
        <w:t> </w:t>
      </w:r>
    </w:p>
    <w:p w14:paraId="26B9DCDE" w14:textId="52D75900" w:rsidR="00800785" w:rsidRPr="00814336" w:rsidRDefault="00800785" w:rsidP="00800785">
      <w:pPr>
        <w:pStyle w:val="NormalWeb"/>
        <w:shd w:val="clear" w:color="auto" w:fill="FFFFFF"/>
        <w:snapToGrid w:val="0"/>
        <w:spacing w:before="0" w:beforeAutospacing="0" w:after="0" w:afterAutospacing="0"/>
        <w:rPr>
          <w:rFonts w:ascii="Times New Roman" w:eastAsiaTheme="minorEastAsia" w:hAnsi="Times New Roman" w:cs="Times New Roman"/>
          <w:color w:val="2B2B2B"/>
        </w:rPr>
      </w:pPr>
    </w:p>
    <w:p w14:paraId="4958976D" w14:textId="100DE5AD" w:rsidR="00800785" w:rsidRPr="00814336" w:rsidRDefault="00800785" w:rsidP="00800785">
      <w:pPr>
        <w:pStyle w:val="NormalWeb"/>
        <w:shd w:val="clear" w:color="auto" w:fill="FFFFFF"/>
        <w:snapToGrid w:val="0"/>
        <w:spacing w:before="0" w:beforeAutospacing="0" w:after="0" w:afterAutospacing="0"/>
        <w:rPr>
          <w:rFonts w:ascii="Times New Roman" w:eastAsia="Batang" w:hAnsi="Times New Roman" w:cs="Times New Roman"/>
          <w:color w:val="2B2B2B"/>
        </w:rPr>
      </w:pPr>
      <w:r w:rsidRPr="00814336">
        <w:rPr>
          <w:rFonts w:ascii="Times New Roman" w:hAnsi="Times New Roman" w:cs="Times New Roman"/>
          <w:color w:val="2B2B2B"/>
        </w:rPr>
        <w:t>会议</w:t>
      </w:r>
      <w:r w:rsidRPr="00814336">
        <w:rPr>
          <w:rFonts w:ascii="Times New Roman" w:hAnsi="Times New Roman" w:cs="Times New Roman"/>
          <w:b/>
          <w:bCs/>
          <w:color w:val="2B2B2B"/>
        </w:rPr>
        <w:t>时间</w:t>
      </w:r>
      <w:r w:rsidRPr="00814336">
        <w:rPr>
          <w:rFonts w:ascii="Times New Roman" w:eastAsia="Batang" w:hAnsi="Times New Roman" w:cs="Times New Roman"/>
          <w:b/>
          <w:bCs/>
          <w:color w:val="2B2B2B"/>
        </w:rPr>
        <w:t>：</w:t>
      </w:r>
      <w:r w:rsidRPr="00814336">
        <w:rPr>
          <w:rFonts w:ascii="Times New Roman" w:eastAsia="Batang" w:hAnsi="Times New Roman" w:cs="Times New Roman"/>
          <w:color w:val="2B2B2B"/>
        </w:rPr>
        <w:t>2019</w:t>
      </w:r>
      <w:r w:rsidRPr="00814336">
        <w:rPr>
          <w:rFonts w:ascii="Times New Roman" w:eastAsia="Batang" w:hAnsi="Times New Roman" w:cs="Times New Roman"/>
          <w:color w:val="2B2B2B"/>
        </w:rPr>
        <w:t>年</w:t>
      </w:r>
      <w:r w:rsidRPr="00814336">
        <w:rPr>
          <w:rFonts w:ascii="Times New Roman" w:eastAsia="Batang" w:hAnsi="Times New Roman" w:cs="Times New Roman"/>
          <w:color w:val="2B2B2B"/>
        </w:rPr>
        <w:t>9</w:t>
      </w:r>
      <w:r w:rsidRPr="00814336">
        <w:rPr>
          <w:rFonts w:ascii="Times New Roman" w:eastAsia="Batang" w:hAnsi="Times New Roman" w:cs="Times New Roman"/>
          <w:color w:val="2B2B2B"/>
        </w:rPr>
        <w:t>月</w:t>
      </w:r>
      <w:r w:rsidRPr="00814336">
        <w:rPr>
          <w:rFonts w:ascii="Times New Roman" w:eastAsia="Batang" w:hAnsi="Times New Roman" w:cs="Times New Roman"/>
          <w:color w:val="2B2B2B"/>
        </w:rPr>
        <w:t>23</w:t>
      </w:r>
      <w:r w:rsidRPr="00814336">
        <w:rPr>
          <w:rFonts w:ascii="Times New Roman" w:eastAsia="Batang" w:hAnsi="Times New Roman" w:cs="Times New Roman"/>
          <w:color w:val="2B2B2B"/>
        </w:rPr>
        <w:t>日</w:t>
      </w:r>
      <w:r w:rsidRPr="00814336">
        <w:rPr>
          <w:rFonts w:ascii="Times New Roman" w:eastAsia="Batang" w:hAnsi="Times New Roman" w:cs="Times New Roman"/>
          <w:color w:val="2B2B2B"/>
        </w:rPr>
        <w:t>- 9</w:t>
      </w:r>
      <w:r w:rsidRPr="00814336">
        <w:rPr>
          <w:rFonts w:ascii="Times New Roman" w:eastAsia="Batang" w:hAnsi="Times New Roman" w:cs="Times New Roman"/>
          <w:color w:val="2B2B2B"/>
        </w:rPr>
        <w:t>月</w:t>
      </w:r>
      <w:r w:rsidRPr="00814336">
        <w:rPr>
          <w:rFonts w:ascii="Times New Roman" w:eastAsia="Batang" w:hAnsi="Times New Roman" w:cs="Times New Roman"/>
          <w:color w:val="2B2B2B"/>
        </w:rPr>
        <w:t>25</w:t>
      </w:r>
      <w:r w:rsidRPr="00814336">
        <w:rPr>
          <w:rFonts w:ascii="Times New Roman" w:eastAsia="Batang" w:hAnsi="Times New Roman" w:cs="Times New Roman"/>
          <w:color w:val="2B2B2B"/>
        </w:rPr>
        <w:t>日（</w:t>
      </w:r>
      <w:r w:rsidRPr="00814336">
        <w:rPr>
          <w:rFonts w:ascii="Times New Roman" w:eastAsia="Batang" w:hAnsi="Times New Roman" w:cs="Times New Roman"/>
          <w:color w:val="2B2B2B"/>
        </w:rPr>
        <w:t>23</w:t>
      </w:r>
      <w:r w:rsidRPr="00814336">
        <w:rPr>
          <w:rFonts w:ascii="Times New Roman" w:eastAsia="Batang" w:hAnsi="Times New Roman" w:cs="Times New Roman"/>
          <w:color w:val="2B2B2B"/>
        </w:rPr>
        <w:t>日</w:t>
      </w:r>
      <w:r w:rsidR="00772C53" w:rsidRPr="00814336">
        <w:rPr>
          <w:rFonts w:ascii="Times New Roman" w:eastAsiaTheme="minorEastAsia" w:hAnsi="Times New Roman" w:cs="Times New Roman"/>
          <w:color w:val="2B2B2B"/>
        </w:rPr>
        <w:t>全天</w:t>
      </w:r>
      <w:r w:rsidRPr="00814336">
        <w:rPr>
          <w:rFonts w:ascii="Times New Roman" w:eastAsia="Batang" w:hAnsi="Times New Roman" w:cs="Times New Roman"/>
          <w:color w:val="2B2B2B"/>
        </w:rPr>
        <w:t>注</w:t>
      </w:r>
      <w:r w:rsidRPr="00814336">
        <w:rPr>
          <w:rFonts w:ascii="Times New Roman" w:hAnsi="Times New Roman" w:cs="Times New Roman"/>
          <w:color w:val="2B2B2B"/>
        </w:rPr>
        <w:t>册</w:t>
      </w:r>
      <w:r w:rsidR="00CF7C4C" w:rsidRPr="00814336">
        <w:rPr>
          <w:rFonts w:ascii="Times New Roman" w:hAnsi="Times New Roman" w:cs="Times New Roman"/>
          <w:color w:val="2B2B2B"/>
        </w:rPr>
        <w:t>报到</w:t>
      </w:r>
      <w:r w:rsidRPr="00814336">
        <w:rPr>
          <w:rFonts w:ascii="Times New Roman" w:eastAsia="Batang" w:hAnsi="Times New Roman" w:cs="Times New Roman"/>
          <w:color w:val="2B2B2B"/>
        </w:rPr>
        <w:t>、</w:t>
      </w:r>
      <w:r w:rsidRPr="00814336">
        <w:rPr>
          <w:rFonts w:ascii="Times New Roman" w:eastAsia="Batang" w:hAnsi="Times New Roman" w:cs="Times New Roman"/>
          <w:color w:val="2B2B2B"/>
        </w:rPr>
        <w:t>24</w:t>
      </w:r>
      <w:r w:rsidRPr="00814336">
        <w:rPr>
          <w:rFonts w:ascii="Times New Roman" w:eastAsia="Batang" w:hAnsi="Times New Roman" w:cs="Times New Roman"/>
          <w:color w:val="2B2B2B"/>
        </w:rPr>
        <w:t>日全天</w:t>
      </w:r>
      <w:r w:rsidRPr="00814336">
        <w:rPr>
          <w:rFonts w:ascii="Times New Roman" w:hAnsi="Times New Roman" w:cs="Times New Roman"/>
          <w:color w:val="2B2B2B"/>
        </w:rPr>
        <w:t>会议</w:t>
      </w:r>
      <w:r w:rsidRPr="00814336">
        <w:rPr>
          <w:rFonts w:ascii="Times New Roman" w:eastAsia="Batang" w:hAnsi="Times New Roman" w:cs="Times New Roman"/>
          <w:color w:val="2B2B2B"/>
        </w:rPr>
        <w:t>、</w:t>
      </w:r>
      <w:r w:rsidRPr="00814336">
        <w:rPr>
          <w:rFonts w:ascii="Times New Roman" w:eastAsia="Batang" w:hAnsi="Times New Roman" w:cs="Times New Roman"/>
          <w:color w:val="2B2B2B"/>
        </w:rPr>
        <w:t>25</w:t>
      </w:r>
      <w:r w:rsidRPr="00814336">
        <w:rPr>
          <w:rFonts w:ascii="Times New Roman" w:eastAsia="Batang" w:hAnsi="Times New Roman" w:cs="Times New Roman"/>
          <w:color w:val="2B2B2B"/>
        </w:rPr>
        <w:t>日</w:t>
      </w:r>
      <w:r w:rsidRPr="00814336">
        <w:rPr>
          <w:rFonts w:ascii="Times New Roman" w:hAnsi="Times New Roman" w:cs="Times New Roman"/>
          <w:color w:val="2B2B2B"/>
        </w:rPr>
        <w:t>结</w:t>
      </w:r>
      <w:r w:rsidRPr="00814336">
        <w:rPr>
          <w:rFonts w:ascii="Times New Roman" w:eastAsia="Batang" w:hAnsi="Times New Roman" w:cs="Times New Roman"/>
          <w:color w:val="2B2B2B"/>
        </w:rPr>
        <w:t>束）</w:t>
      </w:r>
      <w:r w:rsidRPr="00814336">
        <w:rPr>
          <w:rFonts w:ascii="Times New Roman" w:eastAsia="Batang" w:hAnsi="Times New Roman" w:cs="Times New Roman"/>
          <w:color w:val="2B2B2B"/>
        </w:rPr>
        <w:t> </w:t>
      </w:r>
    </w:p>
    <w:p w14:paraId="1897885B" w14:textId="77777777" w:rsidR="00800785" w:rsidRPr="00814336" w:rsidRDefault="00800785" w:rsidP="00800785">
      <w:pPr>
        <w:pStyle w:val="NormalWeb"/>
        <w:shd w:val="clear" w:color="auto" w:fill="FFFFFF"/>
        <w:snapToGrid w:val="0"/>
        <w:spacing w:before="0" w:beforeAutospacing="0" w:after="0" w:afterAutospacing="0"/>
        <w:rPr>
          <w:rFonts w:ascii="Times New Roman" w:eastAsia="Batang" w:hAnsi="Times New Roman" w:cs="Times New Roman"/>
          <w:color w:val="2B2B2B"/>
        </w:rPr>
      </w:pPr>
    </w:p>
    <w:p w14:paraId="66B61C91" w14:textId="539B2BEA" w:rsidR="00800785" w:rsidRPr="00814336" w:rsidRDefault="00800785" w:rsidP="00800785">
      <w:pPr>
        <w:pStyle w:val="NormalWeb"/>
        <w:shd w:val="clear" w:color="auto" w:fill="FFFFFF"/>
        <w:snapToGrid w:val="0"/>
        <w:spacing w:before="0" w:beforeAutospacing="0" w:after="0" w:afterAutospacing="0"/>
        <w:rPr>
          <w:rFonts w:ascii="Times New Roman" w:eastAsia="Batang" w:hAnsi="Times New Roman" w:cs="Times New Roman"/>
          <w:color w:val="2B2B2B"/>
        </w:rPr>
      </w:pPr>
      <w:r w:rsidRPr="00814336">
        <w:rPr>
          <w:rFonts w:ascii="Times New Roman" w:hAnsi="Times New Roman" w:cs="Times New Roman"/>
          <w:color w:val="2B2B2B"/>
        </w:rPr>
        <w:t>会议</w:t>
      </w:r>
      <w:r w:rsidRPr="00814336">
        <w:rPr>
          <w:rFonts w:ascii="Times New Roman" w:eastAsia="Batang" w:hAnsi="Times New Roman" w:cs="Times New Roman"/>
          <w:b/>
          <w:bCs/>
          <w:color w:val="2B2B2B"/>
        </w:rPr>
        <w:t>地点：</w:t>
      </w:r>
      <w:r w:rsidR="006C1A79" w:rsidRPr="00814336">
        <w:rPr>
          <w:rFonts w:ascii="Times New Roman" w:eastAsia="Batang" w:hAnsi="Times New Roman" w:cs="Times New Roman"/>
          <w:color w:val="2B2B2B"/>
        </w:rPr>
        <w:t>上海市嘉定城</w:t>
      </w:r>
      <w:r w:rsidR="006C1A79" w:rsidRPr="00814336">
        <w:rPr>
          <w:rFonts w:ascii="Times New Roman" w:hAnsi="Times New Roman" w:cs="Times New Roman"/>
          <w:color w:val="2B2B2B"/>
        </w:rPr>
        <w:t>区</w:t>
      </w:r>
      <w:r w:rsidR="006C1A79" w:rsidRPr="00814336">
        <w:rPr>
          <w:rFonts w:ascii="Times New Roman" w:eastAsia="Batang" w:hAnsi="Times New Roman" w:cs="Times New Roman"/>
          <w:color w:val="2B2B2B"/>
        </w:rPr>
        <w:t>和</w:t>
      </w:r>
      <w:r w:rsidR="006C1A79" w:rsidRPr="00814336">
        <w:rPr>
          <w:rFonts w:ascii="Times New Roman" w:hAnsi="Times New Roman" w:cs="Times New Roman"/>
          <w:color w:val="2B2B2B"/>
        </w:rPr>
        <w:t>硕</w:t>
      </w:r>
      <w:r w:rsidR="006C1A79" w:rsidRPr="00814336">
        <w:rPr>
          <w:rFonts w:ascii="Times New Roman" w:eastAsia="Batang" w:hAnsi="Times New Roman" w:cs="Times New Roman"/>
          <w:color w:val="2B2B2B"/>
        </w:rPr>
        <w:t>路</w:t>
      </w:r>
      <w:r w:rsidR="006C1A79" w:rsidRPr="00814336">
        <w:rPr>
          <w:rFonts w:ascii="Times New Roman" w:eastAsia="Batang" w:hAnsi="Times New Roman" w:cs="Times New Roman"/>
          <w:color w:val="2B2B2B"/>
        </w:rPr>
        <w:t>585</w:t>
      </w:r>
      <w:r w:rsidR="006C1A79" w:rsidRPr="00814336">
        <w:rPr>
          <w:rFonts w:ascii="Times New Roman" w:hAnsi="Times New Roman" w:cs="Times New Roman"/>
          <w:color w:val="2B2B2B"/>
        </w:rPr>
        <w:t>号，</w:t>
      </w:r>
      <w:r w:rsidRPr="00814336">
        <w:rPr>
          <w:rFonts w:ascii="Times New Roman" w:eastAsia="Batang" w:hAnsi="Times New Roman" w:cs="Times New Roman"/>
          <w:color w:val="2B2B2B"/>
        </w:rPr>
        <w:t>中科院上海硅酸</w:t>
      </w:r>
      <w:r w:rsidRPr="00814336">
        <w:rPr>
          <w:rFonts w:ascii="Times New Roman" w:hAnsi="Times New Roman" w:cs="Times New Roman"/>
          <w:color w:val="2B2B2B"/>
        </w:rPr>
        <w:t>盐研</w:t>
      </w:r>
      <w:r w:rsidRPr="00814336">
        <w:rPr>
          <w:rFonts w:ascii="Times New Roman" w:eastAsia="Batang" w:hAnsi="Times New Roman" w:cs="Times New Roman"/>
          <w:color w:val="2B2B2B"/>
        </w:rPr>
        <w:t>究所</w:t>
      </w:r>
      <w:r w:rsidR="00B41E32" w:rsidRPr="00814336">
        <w:rPr>
          <w:rFonts w:ascii="Times New Roman" w:eastAsiaTheme="minorEastAsia" w:hAnsi="Times New Roman" w:cs="Times New Roman"/>
          <w:color w:val="2B2B2B"/>
        </w:rPr>
        <w:t>G</w:t>
      </w:r>
      <w:r w:rsidR="00A73F41" w:rsidRPr="00814336">
        <w:rPr>
          <w:rFonts w:ascii="Times New Roman" w:eastAsiaTheme="minorEastAsia" w:hAnsi="Times New Roman" w:cs="Times New Roman"/>
          <w:color w:val="2B2B2B"/>
        </w:rPr>
        <w:t>楼</w:t>
      </w:r>
      <w:r w:rsidR="00A73F41" w:rsidRPr="00814336">
        <w:rPr>
          <w:rFonts w:ascii="Times New Roman" w:eastAsiaTheme="minorEastAsia" w:hAnsi="Times New Roman" w:cs="Times New Roman"/>
          <w:color w:val="2B2B2B"/>
        </w:rPr>
        <w:t>3</w:t>
      </w:r>
      <w:r w:rsidR="00A73F41" w:rsidRPr="00814336">
        <w:rPr>
          <w:rFonts w:ascii="Times New Roman" w:eastAsiaTheme="minorEastAsia" w:hAnsi="Times New Roman" w:cs="Times New Roman"/>
          <w:color w:val="2B2B2B"/>
        </w:rPr>
        <w:t>层</w:t>
      </w:r>
      <w:r w:rsidR="00B41E32" w:rsidRPr="00814336">
        <w:rPr>
          <w:rFonts w:ascii="Times New Roman" w:eastAsiaTheme="minorEastAsia" w:hAnsi="Times New Roman" w:cs="Times New Roman"/>
          <w:color w:val="2B2B2B"/>
        </w:rPr>
        <w:t>第二会议室</w:t>
      </w:r>
      <w:r w:rsidR="006C1A79" w:rsidRPr="00814336">
        <w:rPr>
          <w:rFonts w:ascii="Times New Roman" w:eastAsia="Batang" w:hAnsi="Times New Roman" w:cs="Times New Roman"/>
          <w:color w:val="2B2B2B"/>
        </w:rPr>
        <w:t xml:space="preserve"> </w:t>
      </w:r>
    </w:p>
    <w:p w14:paraId="0D568776" w14:textId="77777777" w:rsidR="003A0FE6" w:rsidRPr="00814336" w:rsidRDefault="003A0FE6" w:rsidP="004C2D92">
      <w:pPr>
        <w:pStyle w:val="NormalWeb"/>
        <w:shd w:val="clear" w:color="auto" w:fill="FFFFFF"/>
        <w:snapToGrid w:val="0"/>
        <w:spacing w:before="0" w:beforeAutospacing="0" w:after="0" w:afterAutospacing="0"/>
        <w:rPr>
          <w:rFonts w:ascii="Times New Roman" w:eastAsiaTheme="minorEastAsia" w:hAnsi="Times New Roman" w:cs="Times New Roman"/>
          <w:color w:val="2B2B2B"/>
        </w:rPr>
      </w:pPr>
    </w:p>
    <w:p w14:paraId="753F6A76" w14:textId="77777777" w:rsidR="00FD15FD" w:rsidRPr="00814336" w:rsidRDefault="00FD15FD" w:rsidP="004C2D92">
      <w:pPr>
        <w:pStyle w:val="NormalWeb"/>
        <w:shd w:val="clear" w:color="auto" w:fill="FFFFFF"/>
        <w:snapToGrid w:val="0"/>
        <w:spacing w:before="0" w:beforeAutospacing="0" w:after="0" w:afterAutospacing="0"/>
        <w:rPr>
          <w:rFonts w:ascii="Times New Roman" w:eastAsiaTheme="minorEastAsia" w:hAnsi="Times New Roman" w:cs="Times New Roman"/>
          <w:color w:val="2B2B2B"/>
        </w:rPr>
      </w:pPr>
      <w:r w:rsidRPr="00814336">
        <w:rPr>
          <w:rFonts w:ascii="Times New Roman" w:hAnsi="Times New Roman" w:cs="Times New Roman"/>
          <w:color w:val="2B2B2B"/>
        </w:rPr>
        <w:t>研讨会</w:t>
      </w:r>
      <w:r w:rsidR="003A0FE6" w:rsidRPr="00814336">
        <w:rPr>
          <w:rFonts w:ascii="Times New Roman" w:hAnsi="Times New Roman" w:cs="Times New Roman"/>
          <w:color w:val="2B2B2B"/>
        </w:rPr>
        <w:t>联</w:t>
      </w:r>
      <w:r w:rsidR="003A0FE6" w:rsidRPr="00814336">
        <w:rPr>
          <w:rFonts w:ascii="Times New Roman" w:eastAsia="Batang" w:hAnsi="Times New Roman" w:cs="Times New Roman"/>
          <w:color w:val="2B2B2B"/>
        </w:rPr>
        <w:t>系人：</w:t>
      </w:r>
    </w:p>
    <w:p w14:paraId="4B977F66" w14:textId="286A2BBC" w:rsidR="003A0FE6" w:rsidRPr="00814336" w:rsidRDefault="00E2768D" w:rsidP="004C2D92">
      <w:pPr>
        <w:pStyle w:val="NormalWeb"/>
        <w:shd w:val="clear" w:color="auto" w:fill="FFFFFF"/>
        <w:snapToGrid w:val="0"/>
        <w:spacing w:before="0" w:beforeAutospacing="0" w:after="0" w:afterAutospacing="0"/>
        <w:rPr>
          <w:rFonts w:ascii="Times New Roman" w:eastAsiaTheme="minorEastAsia" w:hAnsi="Times New Roman" w:cs="Times New Roman"/>
          <w:color w:val="2B2B2B"/>
        </w:rPr>
      </w:pPr>
      <w:r w:rsidRPr="00814336">
        <w:rPr>
          <w:rFonts w:ascii="Times New Roman" w:eastAsiaTheme="minorEastAsia" w:hAnsi="Times New Roman" w:cs="Times New Roman"/>
          <w:color w:val="2B2B2B"/>
        </w:rPr>
        <w:t>李云云</w:t>
      </w:r>
      <w:r w:rsidR="00FD15FD" w:rsidRPr="00814336">
        <w:rPr>
          <w:rFonts w:ascii="Times New Roman" w:eastAsiaTheme="minorEastAsia" w:hAnsi="Times New Roman" w:cs="Times New Roman"/>
          <w:color w:val="2B2B2B"/>
        </w:rPr>
        <w:t>，上海硅酸盐研究所</w:t>
      </w:r>
    </w:p>
    <w:p w14:paraId="0C1C8153" w14:textId="68BFCDFF" w:rsidR="00E663D2" w:rsidRPr="00814336" w:rsidRDefault="00E663D2" w:rsidP="004C2D92">
      <w:pPr>
        <w:pStyle w:val="NormalWeb"/>
        <w:shd w:val="clear" w:color="auto" w:fill="FFFFFF"/>
        <w:snapToGrid w:val="0"/>
        <w:spacing w:before="0" w:beforeAutospacing="0" w:after="0" w:afterAutospacing="0"/>
        <w:rPr>
          <w:rFonts w:ascii="Times New Roman" w:eastAsiaTheme="minorEastAsia" w:hAnsi="Times New Roman" w:cs="Times New Roman"/>
          <w:color w:val="2B2B2B"/>
        </w:rPr>
      </w:pPr>
      <w:r w:rsidRPr="00814336">
        <w:rPr>
          <w:rFonts w:ascii="Times New Roman" w:eastAsiaTheme="minorEastAsia" w:hAnsi="Times New Roman" w:cs="Times New Roman"/>
          <w:color w:val="2B2B2B"/>
        </w:rPr>
        <w:t>地址：上海市嘉定区和硕路</w:t>
      </w:r>
      <w:r w:rsidRPr="00814336">
        <w:rPr>
          <w:rFonts w:ascii="Times New Roman" w:eastAsiaTheme="minorEastAsia" w:hAnsi="Times New Roman" w:cs="Times New Roman"/>
          <w:color w:val="2B2B2B"/>
        </w:rPr>
        <w:t>588</w:t>
      </w:r>
      <w:r w:rsidRPr="00814336">
        <w:rPr>
          <w:rFonts w:ascii="Times New Roman" w:eastAsiaTheme="minorEastAsia" w:hAnsi="Times New Roman" w:cs="Times New Roman"/>
          <w:color w:val="2B2B2B"/>
        </w:rPr>
        <w:t>号，</w:t>
      </w:r>
      <w:r w:rsidRPr="00814336">
        <w:rPr>
          <w:rFonts w:ascii="Times New Roman" w:eastAsiaTheme="minorEastAsia" w:hAnsi="Times New Roman" w:cs="Times New Roman"/>
          <w:color w:val="2B2B2B"/>
        </w:rPr>
        <w:t>201899</w:t>
      </w:r>
    </w:p>
    <w:p w14:paraId="214EA4E7" w14:textId="2E4C3509" w:rsidR="00E663D2" w:rsidRPr="00814336" w:rsidRDefault="00E663D2" w:rsidP="004C2D92">
      <w:pPr>
        <w:pStyle w:val="NormalWeb"/>
        <w:shd w:val="clear" w:color="auto" w:fill="FFFFFF"/>
        <w:snapToGrid w:val="0"/>
        <w:spacing w:before="0" w:beforeAutospacing="0" w:after="0" w:afterAutospacing="0"/>
        <w:rPr>
          <w:rFonts w:ascii="Times New Roman" w:eastAsiaTheme="minorEastAsia" w:hAnsi="Times New Roman" w:cs="Times New Roman"/>
          <w:color w:val="2B2B2B"/>
        </w:rPr>
      </w:pPr>
      <w:r w:rsidRPr="00814336">
        <w:rPr>
          <w:rFonts w:ascii="Times New Roman" w:eastAsiaTheme="minorEastAsia" w:hAnsi="Times New Roman" w:cs="Times New Roman"/>
          <w:color w:val="2B2B2B"/>
        </w:rPr>
        <w:t>联系电话：</w:t>
      </w:r>
      <w:r w:rsidRPr="00814336">
        <w:rPr>
          <w:rFonts w:ascii="Times New Roman" w:eastAsiaTheme="minorEastAsia" w:hAnsi="Times New Roman" w:cs="Times New Roman"/>
          <w:color w:val="2B2B2B"/>
        </w:rPr>
        <w:t>86-</w:t>
      </w:r>
      <w:r w:rsidR="008C2F64" w:rsidRPr="00814336">
        <w:rPr>
          <w:rFonts w:ascii="Times New Roman" w:eastAsiaTheme="minorEastAsia" w:hAnsi="Times New Roman" w:cs="Times New Roman"/>
          <w:color w:val="2B2B2B"/>
        </w:rPr>
        <w:t>17754271406</w:t>
      </w:r>
    </w:p>
    <w:p w14:paraId="185DBB79" w14:textId="58876DD3" w:rsidR="003A0FE6" w:rsidRPr="00814336" w:rsidRDefault="00E663D2" w:rsidP="00F14A50">
      <w:pPr>
        <w:pStyle w:val="NormalWeb"/>
        <w:shd w:val="clear" w:color="auto" w:fill="FFFFFF"/>
        <w:snapToGrid w:val="0"/>
        <w:spacing w:before="0" w:beforeAutospacing="0" w:after="0" w:afterAutospacing="0"/>
        <w:rPr>
          <w:rFonts w:ascii="Times New Roman" w:eastAsiaTheme="minorEastAsia" w:hAnsi="Times New Roman" w:cs="Times New Roman"/>
          <w:color w:val="2B2B2B"/>
        </w:rPr>
      </w:pPr>
      <w:r w:rsidRPr="00814336">
        <w:rPr>
          <w:rFonts w:ascii="Times New Roman" w:eastAsiaTheme="minorEastAsia" w:hAnsi="Times New Roman" w:cs="Times New Roman"/>
          <w:color w:val="2B2B2B"/>
        </w:rPr>
        <w:t>Email</w:t>
      </w:r>
      <w:r w:rsidR="0012280B" w:rsidRPr="00814336">
        <w:rPr>
          <w:rFonts w:ascii="Times New Roman" w:eastAsiaTheme="minorEastAsia" w:hAnsi="Times New Roman" w:cs="Times New Roman"/>
          <w:color w:val="2B2B2B"/>
        </w:rPr>
        <w:t>: liyunyun</w:t>
      </w:r>
      <w:r w:rsidR="00F5045C" w:rsidRPr="00814336">
        <w:rPr>
          <w:rFonts w:ascii="Times New Roman" w:eastAsiaTheme="minorEastAsia" w:hAnsi="Times New Roman" w:cs="Times New Roman"/>
          <w:color w:val="2B2B2B"/>
        </w:rPr>
        <w:t>@mail.sic.ac.cn</w:t>
      </w:r>
    </w:p>
    <w:sectPr w:rsidR="003A0FE6" w:rsidRPr="00814336" w:rsidSect="00CA5AB2">
      <w:pgSz w:w="12240" w:h="15840"/>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EDA2C" w14:textId="77777777" w:rsidR="003E1B7F" w:rsidRDefault="003E1B7F" w:rsidP="007027D3">
      <w:r>
        <w:separator/>
      </w:r>
    </w:p>
  </w:endnote>
  <w:endnote w:type="continuationSeparator" w:id="0">
    <w:p w14:paraId="6DA36D37" w14:textId="77777777" w:rsidR="003E1B7F" w:rsidRDefault="003E1B7F" w:rsidP="00702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A4809" w14:textId="77777777" w:rsidR="003E1B7F" w:rsidRDefault="003E1B7F" w:rsidP="007027D3">
      <w:r>
        <w:separator/>
      </w:r>
    </w:p>
  </w:footnote>
  <w:footnote w:type="continuationSeparator" w:id="0">
    <w:p w14:paraId="102E5730" w14:textId="77777777" w:rsidR="003E1B7F" w:rsidRDefault="003E1B7F" w:rsidP="007027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FE6"/>
    <w:rsid w:val="00064BC1"/>
    <w:rsid w:val="0008118B"/>
    <w:rsid w:val="000D1AC0"/>
    <w:rsid w:val="000E282C"/>
    <w:rsid w:val="000E3E46"/>
    <w:rsid w:val="0012280B"/>
    <w:rsid w:val="001450DD"/>
    <w:rsid w:val="0017344A"/>
    <w:rsid w:val="0017528B"/>
    <w:rsid w:val="001D4DD7"/>
    <w:rsid w:val="001D63C2"/>
    <w:rsid w:val="001E4A9D"/>
    <w:rsid w:val="002007C7"/>
    <w:rsid w:val="00207484"/>
    <w:rsid w:val="002306CC"/>
    <w:rsid w:val="00236A61"/>
    <w:rsid w:val="00250354"/>
    <w:rsid w:val="00256D0C"/>
    <w:rsid w:val="002842CC"/>
    <w:rsid w:val="00294E3F"/>
    <w:rsid w:val="002D4E1A"/>
    <w:rsid w:val="002E3CF2"/>
    <w:rsid w:val="002F4F5A"/>
    <w:rsid w:val="003018D2"/>
    <w:rsid w:val="003237EC"/>
    <w:rsid w:val="003763F6"/>
    <w:rsid w:val="00397A3E"/>
    <w:rsid w:val="003A0FE6"/>
    <w:rsid w:val="003E1B7F"/>
    <w:rsid w:val="004128BD"/>
    <w:rsid w:val="004339DA"/>
    <w:rsid w:val="004C2D92"/>
    <w:rsid w:val="004C76C6"/>
    <w:rsid w:val="00537141"/>
    <w:rsid w:val="00563DC2"/>
    <w:rsid w:val="005704D5"/>
    <w:rsid w:val="005966CE"/>
    <w:rsid w:val="005B3632"/>
    <w:rsid w:val="005C3C50"/>
    <w:rsid w:val="00633A9C"/>
    <w:rsid w:val="00651C69"/>
    <w:rsid w:val="006A7C66"/>
    <w:rsid w:val="006B7C6B"/>
    <w:rsid w:val="006C1A79"/>
    <w:rsid w:val="006E51A0"/>
    <w:rsid w:val="007027D3"/>
    <w:rsid w:val="00707368"/>
    <w:rsid w:val="00721FC5"/>
    <w:rsid w:val="00756BAB"/>
    <w:rsid w:val="00772C53"/>
    <w:rsid w:val="00780B3F"/>
    <w:rsid w:val="00784416"/>
    <w:rsid w:val="007A59DA"/>
    <w:rsid w:val="007D7D62"/>
    <w:rsid w:val="007E64BD"/>
    <w:rsid w:val="00800785"/>
    <w:rsid w:val="00814336"/>
    <w:rsid w:val="0082056C"/>
    <w:rsid w:val="008259C6"/>
    <w:rsid w:val="008520A3"/>
    <w:rsid w:val="00872D9D"/>
    <w:rsid w:val="00895BA1"/>
    <w:rsid w:val="008C2F64"/>
    <w:rsid w:val="008D7B6D"/>
    <w:rsid w:val="00950F0F"/>
    <w:rsid w:val="009525A1"/>
    <w:rsid w:val="0096546E"/>
    <w:rsid w:val="0097265C"/>
    <w:rsid w:val="00975E38"/>
    <w:rsid w:val="00991459"/>
    <w:rsid w:val="00994D9E"/>
    <w:rsid w:val="009953EC"/>
    <w:rsid w:val="009A5955"/>
    <w:rsid w:val="009F3479"/>
    <w:rsid w:val="00A2108C"/>
    <w:rsid w:val="00A73F41"/>
    <w:rsid w:val="00AA544F"/>
    <w:rsid w:val="00AA690D"/>
    <w:rsid w:val="00AB2570"/>
    <w:rsid w:val="00AD747E"/>
    <w:rsid w:val="00B2499E"/>
    <w:rsid w:val="00B41E32"/>
    <w:rsid w:val="00B8365D"/>
    <w:rsid w:val="00BB17BE"/>
    <w:rsid w:val="00BB2686"/>
    <w:rsid w:val="00BB31DB"/>
    <w:rsid w:val="00BC2E4C"/>
    <w:rsid w:val="00BD73F4"/>
    <w:rsid w:val="00C16A73"/>
    <w:rsid w:val="00C71184"/>
    <w:rsid w:val="00CA5AB2"/>
    <w:rsid w:val="00CF7C4C"/>
    <w:rsid w:val="00D20316"/>
    <w:rsid w:val="00D36129"/>
    <w:rsid w:val="00D5007C"/>
    <w:rsid w:val="00D86777"/>
    <w:rsid w:val="00DA026C"/>
    <w:rsid w:val="00E13E61"/>
    <w:rsid w:val="00E21633"/>
    <w:rsid w:val="00E2768D"/>
    <w:rsid w:val="00E27E32"/>
    <w:rsid w:val="00E307EC"/>
    <w:rsid w:val="00E40E38"/>
    <w:rsid w:val="00E663D2"/>
    <w:rsid w:val="00EB06CD"/>
    <w:rsid w:val="00EB2C8D"/>
    <w:rsid w:val="00F14A50"/>
    <w:rsid w:val="00F46DA1"/>
    <w:rsid w:val="00F5045C"/>
    <w:rsid w:val="00FD15FD"/>
    <w:rsid w:val="00FD43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330EF"/>
  <w15:chartTrackingRefBased/>
  <w15:docId w15:val="{D127130D-31AB-4452-956E-CB8119E1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686"/>
    <w:pPr>
      <w:widowControl/>
      <w:jc w:val="left"/>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0FE6"/>
    <w:pPr>
      <w:spacing w:before="100" w:beforeAutospacing="1" w:after="100" w:afterAutospacing="1"/>
    </w:pPr>
    <w:rPr>
      <w:rFonts w:ascii="SimSun" w:eastAsia="SimSun" w:hAnsi="SimSun" w:cs="SimSun"/>
    </w:rPr>
  </w:style>
  <w:style w:type="paragraph" w:styleId="Header">
    <w:name w:val="header"/>
    <w:basedOn w:val="Normal"/>
    <w:link w:val="HeaderChar"/>
    <w:uiPriority w:val="99"/>
    <w:unhideWhenUsed/>
    <w:rsid w:val="007027D3"/>
    <w:pPr>
      <w:widowControl w:val="0"/>
      <w:pBdr>
        <w:bottom w:val="single" w:sz="6" w:space="1" w:color="auto"/>
      </w:pBdr>
      <w:tabs>
        <w:tab w:val="center" w:pos="4513"/>
        <w:tab w:val="right" w:pos="9026"/>
      </w:tabs>
      <w:snapToGrid w:val="0"/>
      <w:jc w:val="center"/>
    </w:pPr>
    <w:rPr>
      <w:rFonts w:asciiTheme="minorHAnsi" w:eastAsiaTheme="minorEastAsia" w:hAnsiTheme="minorHAnsi" w:cstheme="minorBidi"/>
      <w:kern w:val="2"/>
      <w:sz w:val="18"/>
      <w:szCs w:val="18"/>
    </w:rPr>
  </w:style>
  <w:style w:type="character" w:customStyle="1" w:styleId="HeaderChar">
    <w:name w:val="Header Char"/>
    <w:basedOn w:val="DefaultParagraphFont"/>
    <w:link w:val="Header"/>
    <w:uiPriority w:val="99"/>
    <w:rsid w:val="007027D3"/>
    <w:rPr>
      <w:sz w:val="18"/>
      <w:szCs w:val="18"/>
    </w:rPr>
  </w:style>
  <w:style w:type="paragraph" w:styleId="Footer">
    <w:name w:val="footer"/>
    <w:basedOn w:val="Normal"/>
    <w:link w:val="FooterChar"/>
    <w:uiPriority w:val="99"/>
    <w:unhideWhenUsed/>
    <w:rsid w:val="007027D3"/>
    <w:pPr>
      <w:widowControl w:val="0"/>
      <w:tabs>
        <w:tab w:val="center" w:pos="4513"/>
        <w:tab w:val="right" w:pos="9026"/>
      </w:tabs>
      <w:snapToGrid w:val="0"/>
    </w:pPr>
    <w:rPr>
      <w:rFonts w:asciiTheme="minorHAnsi" w:eastAsiaTheme="minorEastAsia" w:hAnsiTheme="minorHAnsi" w:cstheme="minorBidi"/>
      <w:kern w:val="2"/>
      <w:sz w:val="18"/>
      <w:szCs w:val="18"/>
    </w:rPr>
  </w:style>
  <w:style w:type="character" w:customStyle="1" w:styleId="FooterChar">
    <w:name w:val="Footer Char"/>
    <w:basedOn w:val="DefaultParagraphFont"/>
    <w:link w:val="Footer"/>
    <w:uiPriority w:val="99"/>
    <w:rsid w:val="007027D3"/>
    <w:rPr>
      <w:sz w:val="18"/>
      <w:szCs w:val="18"/>
    </w:rPr>
  </w:style>
  <w:style w:type="paragraph" w:styleId="BalloonText">
    <w:name w:val="Balloon Text"/>
    <w:basedOn w:val="Normal"/>
    <w:link w:val="BalloonTextChar"/>
    <w:uiPriority w:val="99"/>
    <w:semiHidden/>
    <w:unhideWhenUsed/>
    <w:rsid w:val="00397A3E"/>
    <w:rPr>
      <w:sz w:val="18"/>
      <w:szCs w:val="18"/>
    </w:rPr>
  </w:style>
  <w:style w:type="character" w:customStyle="1" w:styleId="BalloonTextChar">
    <w:name w:val="Balloon Text Char"/>
    <w:basedOn w:val="DefaultParagraphFont"/>
    <w:link w:val="BalloonText"/>
    <w:uiPriority w:val="99"/>
    <w:semiHidden/>
    <w:rsid w:val="00397A3E"/>
    <w:rPr>
      <w:rFonts w:ascii="Times New Roman" w:eastAsia="Times New Roman"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96659">
      <w:bodyDiv w:val="1"/>
      <w:marLeft w:val="0"/>
      <w:marRight w:val="0"/>
      <w:marTop w:val="0"/>
      <w:marBottom w:val="0"/>
      <w:divBdr>
        <w:top w:val="none" w:sz="0" w:space="0" w:color="auto"/>
        <w:left w:val="none" w:sz="0" w:space="0" w:color="auto"/>
        <w:bottom w:val="none" w:sz="0" w:space="0" w:color="auto"/>
        <w:right w:val="none" w:sz="0" w:space="0" w:color="auto"/>
      </w:divBdr>
    </w:div>
    <w:div w:id="497814296">
      <w:bodyDiv w:val="1"/>
      <w:marLeft w:val="0"/>
      <w:marRight w:val="0"/>
      <w:marTop w:val="0"/>
      <w:marBottom w:val="0"/>
      <w:divBdr>
        <w:top w:val="none" w:sz="0" w:space="0" w:color="auto"/>
        <w:left w:val="none" w:sz="0" w:space="0" w:color="auto"/>
        <w:bottom w:val="none" w:sz="0" w:space="0" w:color="auto"/>
        <w:right w:val="none" w:sz="0" w:space="0" w:color="auto"/>
      </w:divBdr>
    </w:div>
    <w:div w:id="601690413">
      <w:bodyDiv w:val="1"/>
      <w:marLeft w:val="0"/>
      <w:marRight w:val="0"/>
      <w:marTop w:val="0"/>
      <w:marBottom w:val="0"/>
      <w:divBdr>
        <w:top w:val="none" w:sz="0" w:space="0" w:color="auto"/>
        <w:left w:val="none" w:sz="0" w:space="0" w:color="auto"/>
        <w:bottom w:val="none" w:sz="0" w:space="0" w:color="auto"/>
        <w:right w:val="none" w:sz="0" w:space="0" w:color="auto"/>
      </w:divBdr>
    </w:div>
    <w:div w:id="1235774306">
      <w:bodyDiv w:val="1"/>
      <w:marLeft w:val="0"/>
      <w:marRight w:val="0"/>
      <w:marTop w:val="0"/>
      <w:marBottom w:val="0"/>
      <w:divBdr>
        <w:top w:val="none" w:sz="0" w:space="0" w:color="auto"/>
        <w:left w:val="none" w:sz="0" w:space="0" w:color="auto"/>
        <w:bottom w:val="none" w:sz="0" w:space="0" w:color="auto"/>
        <w:right w:val="none" w:sz="0" w:space="0" w:color="auto"/>
      </w:divBdr>
    </w:div>
    <w:div w:id="1439835173">
      <w:bodyDiv w:val="1"/>
      <w:marLeft w:val="0"/>
      <w:marRight w:val="0"/>
      <w:marTop w:val="0"/>
      <w:marBottom w:val="0"/>
      <w:divBdr>
        <w:top w:val="none" w:sz="0" w:space="0" w:color="auto"/>
        <w:left w:val="none" w:sz="0" w:space="0" w:color="auto"/>
        <w:bottom w:val="none" w:sz="0" w:space="0" w:color="auto"/>
        <w:right w:val="none" w:sz="0" w:space="0" w:color="auto"/>
      </w:divBdr>
    </w:div>
    <w:div w:id="1470897446">
      <w:bodyDiv w:val="1"/>
      <w:marLeft w:val="0"/>
      <w:marRight w:val="0"/>
      <w:marTop w:val="0"/>
      <w:marBottom w:val="0"/>
      <w:divBdr>
        <w:top w:val="none" w:sz="0" w:space="0" w:color="auto"/>
        <w:left w:val="none" w:sz="0" w:space="0" w:color="auto"/>
        <w:bottom w:val="none" w:sz="0" w:space="0" w:color="auto"/>
        <w:right w:val="none" w:sz="0" w:space="0" w:color="auto"/>
      </w:divBdr>
    </w:div>
    <w:div w:id="211500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Wu</dc:creator>
  <cp:keywords/>
  <dc:description/>
  <cp:lastModifiedBy>Wu Jeffery</cp:lastModifiedBy>
  <cp:revision>4</cp:revision>
  <cp:lastPrinted>2019-09-11T03:32:00Z</cp:lastPrinted>
  <dcterms:created xsi:type="dcterms:W3CDTF">2019-09-11T03:32:00Z</dcterms:created>
  <dcterms:modified xsi:type="dcterms:W3CDTF">2019-09-11T03:35:00Z</dcterms:modified>
</cp:coreProperties>
</file>